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EAD" w:rsidRDefault="00551EDC" w:rsidP="00360EAD">
      <w:r w:rsidRPr="00551EDC">
        <w:rPr>
          <w:noProof/>
          <w:lang w:eastAsia="en-GB"/>
        </w:rPr>
        <w:drawing>
          <wp:anchor distT="0" distB="0" distL="114300" distR="114300" simplePos="0" relativeHeight="251660288" behindDoc="0" locked="0" layoutInCell="1" allowOverlap="1">
            <wp:simplePos x="0" y="0"/>
            <wp:positionH relativeFrom="column">
              <wp:posOffset>4010025</wp:posOffset>
            </wp:positionH>
            <wp:positionV relativeFrom="paragraph">
              <wp:posOffset>0</wp:posOffset>
            </wp:positionV>
            <wp:extent cx="1811020" cy="1333500"/>
            <wp:effectExtent l="0" t="0" r="0" b="0"/>
            <wp:wrapThrough wrapText="bothSides">
              <wp:wrapPolygon edited="0">
                <wp:start x="0" y="0"/>
                <wp:lineTo x="0" y="21291"/>
                <wp:lineTo x="21358" y="21291"/>
                <wp:lineTo x="21358" y="0"/>
                <wp:lineTo x="0" y="0"/>
              </wp:wrapPolygon>
            </wp:wrapThrough>
            <wp:docPr id="2" name="Picture 2" descr="Z:\Communications &amp; Marketing\Logos\Engaging Communities\logo ECS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Communications &amp; Marketing\Logos\Engaging Communities\logo ECS new.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1020" cy="1333500"/>
                    </a:xfrm>
                    <a:prstGeom prst="rect">
                      <a:avLst/>
                    </a:prstGeom>
                    <a:noFill/>
                    <a:ln>
                      <a:noFill/>
                    </a:ln>
                  </pic:spPr>
                </pic:pic>
              </a:graphicData>
            </a:graphic>
          </wp:anchor>
        </w:drawing>
      </w:r>
      <w:r w:rsidRPr="00551EDC">
        <w:rPr>
          <w:noProof/>
          <w:lang w:eastAsia="en-GB"/>
        </w:rPr>
        <w:drawing>
          <wp:inline distT="0" distB="0" distL="0" distR="0" wp14:anchorId="52A82BD4" wp14:editId="18A63491">
            <wp:extent cx="2431799" cy="695325"/>
            <wp:effectExtent l="0" t="0" r="6985" b="0"/>
            <wp:docPr id="1" name="Picture 1" descr="Z:\Communications &amp; Marketing\Logos\Healthwatch Solihull - Logo\healthwatch_solihull -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Communications &amp; Marketing\Logos\Healthwatch Solihull - Logo\healthwatch_solihull - 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8925" cy="697363"/>
                    </a:xfrm>
                    <a:prstGeom prst="rect">
                      <a:avLst/>
                    </a:prstGeom>
                    <a:noFill/>
                    <a:ln>
                      <a:noFill/>
                    </a:ln>
                  </pic:spPr>
                </pic:pic>
              </a:graphicData>
            </a:graphic>
          </wp:inline>
        </w:drawing>
      </w:r>
    </w:p>
    <w:p w:rsidR="00551EDC" w:rsidRDefault="00551EDC" w:rsidP="00360EAD"/>
    <w:p w:rsidR="00360EAD" w:rsidRDefault="00360EAD" w:rsidP="00360EAD"/>
    <w:p w:rsidR="00360EAD" w:rsidRDefault="00360EAD" w:rsidP="00360EAD"/>
    <w:p w:rsidR="00360EAD" w:rsidRDefault="00360EAD" w:rsidP="00360EAD"/>
    <w:p w:rsidR="00360EAD" w:rsidRDefault="00360EAD" w:rsidP="00360EAD"/>
    <w:p w:rsidR="00360EAD" w:rsidRDefault="00551EDC" w:rsidP="00360EAD">
      <w:r>
        <w:rPr>
          <w:noProof/>
          <w:lang w:eastAsia="en-GB"/>
        </w:rPr>
        <mc:AlternateContent>
          <mc:Choice Requires="wps">
            <w:drawing>
              <wp:anchor distT="0" distB="0" distL="114300" distR="114300" simplePos="0" relativeHeight="251659264" behindDoc="0" locked="0" layoutInCell="1" allowOverlap="1" wp14:anchorId="37696E47" wp14:editId="62B871C2">
                <wp:simplePos x="0" y="0"/>
                <wp:positionH relativeFrom="margin">
                  <wp:align>center</wp:align>
                </wp:positionH>
                <wp:positionV relativeFrom="paragraph">
                  <wp:posOffset>257175</wp:posOffset>
                </wp:positionV>
                <wp:extent cx="5124450" cy="28003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0" cy="2800350"/>
                        </a:xfrm>
                        <a:prstGeom prst="rect">
                          <a:avLst/>
                        </a:prstGeom>
                        <a:solidFill>
                          <a:srgbClr val="FFFFFF"/>
                        </a:solidFill>
                        <a:ln w="9525">
                          <a:solidFill>
                            <a:srgbClr val="000000"/>
                          </a:solidFill>
                          <a:miter lim="800000"/>
                          <a:headEnd/>
                          <a:tailEnd/>
                        </a:ln>
                      </wps:spPr>
                      <wps:txbx>
                        <w:txbxContent>
                          <w:p w:rsidR="0021149E" w:rsidRPr="00360EAD" w:rsidRDefault="0021149E" w:rsidP="00360EAD">
                            <w:pPr>
                              <w:jc w:val="center"/>
                              <w:rPr>
                                <w:rFonts w:ascii="Arial" w:hAnsi="Arial" w:cs="Arial"/>
                                <w:b/>
                                <w:color w:val="000000" w:themeColor="text1"/>
                                <w:sz w:val="40"/>
                                <w:szCs w:val="40"/>
                              </w:rPr>
                            </w:pPr>
                          </w:p>
                          <w:p w:rsidR="002860BE" w:rsidRDefault="002860BE" w:rsidP="00360EAD">
                            <w:pPr>
                              <w:jc w:val="center"/>
                              <w:rPr>
                                <w:rFonts w:cs="Arial"/>
                                <w:b/>
                                <w:color w:val="000000" w:themeColor="text1"/>
                                <w:sz w:val="36"/>
                                <w:szCs w:val="36"/>
                              </w:rPr>
                            </w:pPr>
                            <w:r>
                              <w:rPr>
                                <w:rFonts w:cs="Arial"/>
                                <w:b/>
                                <w:color w:val="000000" w:themeColor="text1"/>
                                <w:sz w:val="36"/>
                                <w:szCs w:val="36"/>
                              </w:rPr>
                              <w:t>Members for</w:t>
                            </w:r>
                          </w:p>
                          <w:p w:rsidR="0021149E" w:rsidRPr="00587D0F" w:rsidRDefault="0021149E" w:rsidP="00360EAD">
                            <w:pPr>
                              <w:jc w:val="center"/>
                              <w:rPr>
                                <w:rFonts w:cs="Arial"/>
                                <w:b/>
                                <w:color w:val="000000" w:themeColor="text1"/>
                                <w:sz w:val="36"/>
                                <w:szCs w:val="36"/>
                              </w:rPr>
                            </w:pPr>
                            <w:r>
                              <w:rPr>
                                <w:rFonts w:cs="Arial"/>
                                <w:b/>
                                <w:color w:val="000000" w:themeColor="text1"/>
                                <w:sz w:val="36"/>
                                <w:szCs w:val="36"/>
                              </w:rPr>
                              <w:t xml:space="preserve">Healthwatch </w:t>
                            </w:r>
                            <w:r w:rsidR="000C26BA">
                              <w:rPr>
                                <w:rFonts w:cs="Arial"/>
                                <w:b/>
                                <w:color w:val="000000" w:themeColor="text1"/>
                                <w:sz w:val="36"/>
                                <w:szCs w:val="36"/>
                              </w:rPr>
                              <w:t>Solihull</w:t>
                            </w:r>
                            <w:r w:rsidR="002860BE">
                              <w:rPr>
                                <w:rFonts w:cs="Arial"/>
                                <w:b/>
                                <w:color w:val="000000" w:themeColor="text1"/>
                                <w:sz w:val="36"/>
                                <w:szCs w:val="36"/>
                              </w:rPr>
                              <w:t xml:space="preserve"> </w:t>
                            </w:r>
                            <w:r>
                              <w:rPr>
                                <w:rFonts w:cs="Arial"/>
                                <w:b/>
                                <w:color w:val="000000" w:themeColor="text1"/>
                                <w:sz w:val="36"/>
                                <w:szCs w:val="36"/>
                              </w:rPr>
                              <w:t xml:space="preserve">Advisory Board </w:t>
                            </w:r>
                          </w:p>
                          <w:p w:rsidR="0021149E" w:rsidRDefault="0021149E" w:rsidP="00360EAD">
                            <w:pPr>
                              <w:jc w:val="center"/>
                              <w:rPr>
                                <w:b/>
                                <w:color w:val="000000" w:themeColor="text1"/>
                                <w:sz w:val="36"/>
                                <w:szCs w:val="36"/>
                              </w:rPr>
                            </w:pPr>
                            <w:r w:rsidRPr="00587D0F">
                              <w:rPr>
                                <w:b/>
                                <w:color w:val="000000" w:themeColor="text1"/>
                                <w:sz w:val="36"/>
                                <w:szCs w:val="36"/>
                              </w:rPr>
                              <w:t>Recruitment Pack</w:t>
                            </w:r>
                          </w:p>
                          <w:p w:rsidR="0021149E" w:rsidRDefault="000C26BA" w:rsidP="00360EAD">
                            <w:pPr>
                              <w:jc w:val="center"/>
                              <w:rPr>
                                <w:b/>
                                <w:color w:val="000000" w:themeColor="text1"/>
                                <w:sz w:val="36"/>
                                <w:szCs w:val="36"/>
                              </w:rPr>
                            </w:pPr>
                            <w:r>
                              <w:rPr>
                                <w:b/>
                                <w:color w:val="000000" w:themeColor="text1"/>
                                <w:sz w:val="36"/>
                                <w:szCs w:val="36"/>
                              </w:rPr>
                              <w:t>January 2018</w:t>
                            </w:r>
                          </w:p>
                          <w:p w:rsidR="0021149E" w:rsidRDefault="0021149E" w:rsidP="00360EAD">
                            <w:pPr>
                              <w:jc w:val="center"/>
                              <w:rPr>
                                <w:b/>
                                <w:color w:val="000000" w:themeColor="text1"/>
                                <w:sz w:val="36"/>
                                <w:szCs w:val="36"/>
                              </w:rPr>
                            </w:pPr>
                          </w:p>
                          <w:p w:rsidR="0021149E" w:rsidRPr="00587D0F" w:rsidRDefault="0021149E" w:rsidP="00360EAD">
                            <w:pPr>
                              <w:jc w:val="center"/>
                              <w:rPr>
                                <w:b/>
                                <w:color w:val="000000" w:themeColor="text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96E47" id="_x0000_t202" coordsize="21600,21600" o:spt="202" path="m,l,21600r21600,l21600,xe">
                <v:stroke joinstyle="miter"/>
                <v:path gradientshapeok="t" o:connecttype="rect"/>
              </v:shapetype>
              <v:shape id="Text Box 2" o:spid="_x0000_s1026" type="#_x0000_t202" style="position:absolute;margin-left:0;margin-top:20.25pt;width:403.5pt;height:220.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">
                <v:textbox>
                  <w:txbxContent>
                    <w:p w:rsidR="0021149E" w:rsidRPr="00360EAD" w:rsidRDefault="0021149E" w:rsidP="00360EAD">
                      <w:pPr>
                        <w:jc w:val="center"/>
                        <w:rPr>
                          <w:rFonts w:ascii="Arial" w:hAnsi="Arial" w:cs="Arial"/>
                          <w:b/>
                          <w:color w:val="000000" w:themeColor="text1"/>
                          <w:sz w:val="40"/>
                          <w:szCs w:val="40"/>
                        </w:rPr>
                      </w:pPr>
                    </w:p>
                    <w:p w:rsidR="002860BE" w:rsidRDefault="002860BE" w:rsidP="00360EAD">
                      <w:pPr>
                        <w:jc w:val="center"/>
                        <w:rPr>
                          <w:rFonts w:cs="Arial"/>
                          <w:b/>
                          <w:color w:val="000000" w:themeColor="text1"/>
                          <w:sz w:val="36"/>
                          <w:szCs w:val="36"/>
                        </w:rPr>
                      </w:pPr>
                      <w:r>
                        <w:rPr>
                          <w:rFonts w:cs="Arial"/>
                          <w:b/>
                          <w:color w:val="000000" w:themeColor="text1"/>
                          <w:sz w:val="36"/>
                          <w:szCs w:val="36"/>
                        </w:rPr>
                        <w:t>Members for</w:t>
                      </w:r>
                    </w:p>
                    <w:p w:rsidR="0021149E" w:rsidRPr="00587D0F" w:rsidRDefault="0021149E" w:rsidP="00360EAD">
                      <w:pPr>
                        <w:jc w:val="center"/>
                        <w:rPr>
                          <w:rFonts w:cs="Arial"/>
                          <w:b/>
                          <w:color w:val="000000" w:themeColor="text1"/>
                          <w:sz w:val="36"/>
                          <w:szCs w:val="36"/>
                        </w:rPr>
                      </w:pPr>
                      <w:r>
                        <w:rPr>
                          <w:rFonts w:cs="Arial"/>
                          <w:b/>
                          <w:color w:val="000000" w:themeColor="text1"/>
                          <w:sz w:val="36"/>
                          <w:szCs w:val="36"/>
                        </w:rPr>
                        <w:t xml:space="preserve">Healthwatch </w:t>
                      </w:r>
                      <w:r w:rsidR="000C26BA">
                        <w:rPr>
                          <w:rFonts w:cs="Arial"/>
                          <w:b/>
                          <w:color w:val="000000" w:themeColor="text1"/>
                          <w:sz w:val="36"/>
                          <w:szCs w:val="36"/>
                        </w:rPr>
                        <w:t>Solihull</w:t>
                      </w:r>
                      <w:r w:rsidR="002860BE">
                        <w:rPr>
                          <w:rFonts w:cs="Arial"/>
                          <w:b/>
                          <w:color w:val="000000" w:themeColor="text1"/>
                          <w:sz w:val="36"/>
                          <w:szCs w:val="36"/>
                        </w:rPr>
                        <w:t xml:space="preserve"> </w:t>
                      </w:r>
                      <w:r>
                        <w:rPr>
                          <w:rFonts w:cs="Arial"/>
                          <w:b/>
                          <w:color w:val="000000" w:themeColor="text1"/>
                          <w:sz w:val="36"/>
                          <w:szCs w:val="36"/>
                        </w:rPr>
                        <w:t xml:space="preserve">Advisory Board </w:t>
                      </w:r>
                    </w:p>
                    <w:p w:rsidR="0021149E" w:rsidRDefault="0021149E" w:rsidP="00360EAD">
                      <w:pPr>
                        <w:jc w:val="center"/>
                        <w:rPr>
                          <w:b/>
                          <w:color w:val="000000" w:themeColor="text1"/>
                          <w:sz w:val="36"/>
                          <w:szCs w:val="36"/>
                        </w:rPr>
                      </w:pPr>
                      <w:r w:rsidRPr="00587D0F">
                        <w:rPr>
                          <w:b/>
                          <w:color w:val="000000" w:themeColor="text1"/>
                          <w:sz w:val="36"/>
                          <w:szCs w:val="36"/>
                        </w:rPr>
                        <w:t>Recruitment Pack</w:t>
                      </w:r>
                    </w:p>
                    <w:p w:rsidR="0021149E" w:rsidRDefault="000C26BA" w:rsidP="00360EAD">
                      <w:pPr>
                        <w:jc w:val="center"/>
                        <w:rPr>
                          <w:b/>
                          <w:color w:val="000000" w:themeColor="text1"/>
                          <w:sz w:val="36"/>
                          <w:szCs w:val="36"/>
                        </w:rPr>
                      </w:pPr>
                      <w:r>
                        <w:rPr>
                          <w:b/>
                          <w:color w:val="000000" w:themeColor="text1"/>
                          <w:sz w:val="36"/>
                          <w:szCs w:val="36"/>
                        </w:rPr>
                        <w:t>January 2018</w:t>
                      </w:r>
                    </w:p>
                    <w:p w:rsidR="0021149E" w:rsidRDefault="0021149E" w:rsidP="00360EAD">
                      <w:pPr>
                        <w:jc w:val="center"/>
                        <w:rPr>
                          <w:b/>
                          <w:color w:val="000000" w:themeColor="text1"/>
                          <w:sz w:val="36"/>
                          <w:szCs w:val="36"/>
                        </w:rPr>
                      </w:pPr>
                    </w:p>
                    <w:p w:rsidR="0021149E" w:rsidRPr="00587D0F" w:rsidRDefault="0021149E" w:rsidP="00360EAD">
                      <w:pPr>
                        <w:jc w:val="center"/>
                        <w:rPr>
                          <w:b/>
                          <w:color w:val="000000" w:themeColor="text1"/>
                          <w:sz w:val="36"/>
                          <w:szCs w:val="36"/>
                        </w:rPr>
                      </w:pPr>
                    </w:p>
                  </w:txbxContent>
                </v:textbox>
                <w10:wrap anchorx="margin"/>
              </v:shape>
            </w:pict>
          </mc:Fallback>
        </mc:AlternateContent>
      </w:r>
    </w:p>
    <w:p w:rsidR="00360EAD" w:rsidRDefault="00360EAD" w:rsidP="00360EAD"/>
    <w:p w:rsidR="00360EAD" w:rsidRDefault="00360EAD" w:rsidP="00360EAD"/>
    <w:p w:rsidR="00360EAD" w:rsidRDefault="00360EAD" w:rsidP="00360EAD"/>
    <w:p w:rsidR="00360EAD" w:rsidRDefault="00360EAD" w:rsidP="00360EAD"/>
    <w:p w:rsidR="00360EAD" w:rsidRDefault="00360EAD" w:rsidP="00360EAD"/>
    <w:p w:rsidR="00360EAD" w:rsidRDefault="00360EAD" w:rsidP="00360EAD"/>
    <w:p w:rsidR="00360EAD" w:rsidRDefault="00360EAD" w:rsidP="00360EAD"/>
    <w:p w:rsidR="00360EAD" w:rsidRDefault="00360EAD" w:rsidP="00360EAD"/>
    <w:p w:rsidR="00360EAD" w:rsidRDefault="00360EAD" w:rsidP="00360EAD"/>
    <w:p w:rsidR="004206ED" w:rsidRDefault="004206ED" w:rsidP="00360EAD"/>
    <w:p w:rsidR="004206ED" w:rsidRDefault="004206ED" w:rsidP="00360EAD"/>
    <w:p w:rsidR="00360EAD" w:rsidRDefault="00360EAD" w:rsidP="00360EAD"/>
    <w:p w:rsidR="006B058A" w:rsidRDefault="006B058A" w:rsidP="00360EAD"/>
    <w:p w:rsidR="006B058A" w:rsidRDefault="006B058A" w:rsidP="00360EAD"/>
    <w:p w:rsidR="00690361" w:rsidRDefault="00690361">
      <w:r>
        <w:br w:type="page"/>
      </w:r>
    </w:p>
    <w:p w:rsidR="006B058A" w:rsidRPr="00587D0F" w:rsidRDefault="006B058A" w:rsidP="00360EAD"/>
    <w:p w:rsidR="00360EAD" w:rsidRPr="00587D0F" w:rsidRDefault="00360EAD" w:rsidP="00360EAD"/>
    <w:p w:rsidR="005F4563" w:rsidRPr="00587D0F" w:rsidRDefault="005F4563" w:rsidP="00360EAD">
      <w:pPr>
        <w:rPr>
          <w:b/>
          <w:sz w:val="28"/>
          <w:szCs w:val="28"/>
        </w:rPr>
      </w:pPr>
    </w:p>
    <w:p w:rsidR="00360EAD" w:rsidRPr="008C239E" w:rsidRDefault="00360EAD" w:rsidP="00360EAD">
      <w:pPr>
        <w:rPr>
          <w:b/>
          <w:sz w:val="26"/>
          <w:szCs w:val="28"/>
        </w:rPr>
      </w:pPr>
      <w:r w:rsidRPr="008C239E">
        <w:rPr>
          <w:b/>
          <w:sz w:val="26"/>
          <w:szCs w:val="28"/>
        </w:rPr>
        <w:t xml:space="preserve">CONTENTS </w:t>
      </w:r>
      <w:r w:rsidR="008E1A57" w:rsidRPr="008C239E">
        <w:rPr>
          <w:b/>
          <w:sz w:val="26"/>
          <w:szCs w:val="28"/>
        </w:rPr>
        <w:t xml:space="preserve">  </w:t>
      </w:r>
      <w:r w:rsidR="008E1A57" w:rsidRPr="008C239E">
        <w:rPr>
          <w:b/>
          <w:sz w:val="26"/>
          <w:szCs w:val="28"/>
        </w:rPr>
        <w:tab/>
      </w:r>
      <w:r w:rsidR="008E1A57" w:rsidRPr="008C239E">
        <w:rPr>
          <w:b/>
          <w:sz w:val="26"/>
          <w:szCs w:val="28"/>
        </w:rPr>
        <w:tab/>
      </w:r>
      <w:r w:rsidR="008E1A57" w:rsidRPr="008C239E">
        <w:rPr>
          <w:b/>
          <w:sz w:val="26"/>
          <w:szCs w:val="28"/>
        </w:rPr>
        <w:tab/>
      </w:r>
      <w:r w:rsidR="008E1A57" w:rsidRPr="008C239E">
        <w:rPr>
          <w:b/>
          <w:sz w:val="26"/>
          <w:szCs w:val="28"/>
        </w:rPr>
        <w:tab/>
      </w:r>
      <w:r w:rsidR="008E1A57" w:rsidRPr="008C239E">
        <w:rPr>
          <w:b/>
          <w:sz w:val="26"/>
          <w:szCs w:val="28"/>
        </w:rPr>
        <w:tab/>
      </w:r>
      <w:r w:rsidR="008E1A57" w:rsidRPr="008C239E">
        <w:rPr>
          <w:b/>
          <w:sz w:val="26"/>
          <w:szCs w:val="28"/>
        </w:rPr>
        <w:tab/>
      </w:r>
      <w:r w:rsidR="008E1A57" w:rsidRPr="008C239E">
        <w:rPr>
          <w:b/>
          <w:sz w:val="26"/>
          <w:szCs w:val="28"/>
        </w:rPr>
        <w:tab/>
      </w:r>
      <w:r w:rsidR="008E1A57" w:rsidRPr="008C239E">
        <w:rPr>
          <w:b/>
          <w:sz w:val="26"/>
          <w:szCs w:val="28"/>
        </w:rPr>
        <w:tab/>
      </w:r>
      <w:r w:rsidR="008C239E">
        <w:rPr>
          <w:b/>
          <w:sz w:val="26"/>
          <w:szCs w:val="28"/>
        </w:rPr>
        <w:t xml:space="preserve">      </w:t>
      </w:r>
      <w:r w:rsidR="008E1A57" w:rsidRPr="008C239E">
        <w:rPr>
          <w:b/>
          <w:sz w:val="26"/>
          <w:szCs w:val="28"/>
        </w:rPr>
        <w:t>Page</w:t>
      </w:r>
    </w:p>
    <w:p w:rsidR="00360EAD" w:rsidRPr="008C239E" w:rsidRDefault="00360EAD" w:rsidP="00360EAD">
      <w:pPr>
        <w:rPr>
          <w:sz w:val="26"/>
          <w:szCs w:val="28"/>
        </w:rPr>
      </w:pPr>
      <w:r w:rsidRPr="008C239E">
        <w:rPr>
          <w:sz w:val="26"/>
          <w:szCs w:val="28"/>
        </w:rPr>
        <w:t xml:space="preserve">Welcome </w:t>
      </w:r>
      <w:r w:rsidR="00740C09" w:rsidRPr="008C239E">
        <w:rPr>
          <w:sz w:val="26"/>
          <w:szCs w:val="28"/>
        </w:rPr>
        <w:t xml:space="preserve"> </w:t>
      </w:r>
      <w:r w:rsidR="00740C09"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t>3</w:t>
      </w:r>
    </w:p>
    <w:p w:rsidR="00360EAD" w:rsidRPr="008C239E" w:rsidRDefault="00874A91" w:rsidP="00360EAD">
      <w:pPr>
        <w:rPr>
          <w:sz w:val="26"/>
          <w:szCs w:val="28"/>
        </w:rPr>
      </w:pPr>
      <w:r w:rsidRPr="008C239E">
        <w:rPr>
          <w:sz w:val="26"/>
          <w:szCs w:val="28"/>
        </w:rPr>
        <w:t>What is Healthwatch?</w:t>
      </w:r>
      <w:r w:rsidR="00360EAD" w:rsidRPr="008C239E">
        <w:rPr>
          <w:sz w:val="26"/>
          <w:szCs w:val="28"/>
        </w:rPr>
        <w:t xml:space="preserve"> </w:t>
      </w:r>
      <w:r w:rsidR="00F303FF" w:rsidRPr="008C239E">
        <w:rPr>
          <w:sz w:val="26"/>
          <w:szCs w:val="28"/>
        </w:rPr>
        <w:t xml:space="preserve">           </w:t>
      </w:r>
      <w:r w:rsidR="00F303FF" w:rsidRPr="008C239E">
        <w:rPr>
          <w:sz w:val="26"/>
          <w:szCs w:val="28"/>
        </w:rPr>
        <w:tab/>
      </w:r>
      <w:r w:rsidR="00F303FF" w:rsidRPr="008C239E">
        <w:rPr>
          <w:sz w:val="26"/>
          <w:szCs w:val="28"/>
        </w:rPr>
        <w:tab/>
      </w:r>
      <w:r w:rsidR="00F303FF" w:rsidRPr="008C239E">
        <w:rPr>
          <w:sz w:val="26"/>
          <w:szCs w:val="28"/>
        </w:rPr>
        <w:tab/>
      </w:r>
      <w:r w:rsidR="00F303FF" w:rsidRPr="008C239E">
        <w:rPr>
          <w:sz w:val="26"/>
          <w:szCs w:val="28"/>
        </w:rPr>
        <w:tab/>
      </w:r>
      <w:r w:rsidR="00F303FF" w:rsidRPr="008C239E">
        <w:rPr>
          <w:sz w:val="26"/>
          <w:szCs w:val="28"/>
        </w:rPr>
        <w:tab/>
      </w:r>
      <w:r w:rsidR="00587D0F" w:rsidRPr="008C239E">
        <w:rPr>
          <w:sz w:val="26"/>
          <w:szCs w:val="28"/>
        </w:rPr>
        <w:tab/>
      </w:r>
      <w:r w:rsidRPr="008C239E">
        <w:rPr>
          <w:sz w:val="26"/>
          <w:szCs w:val="28"/>
        </w:rPr>
        <w:t>4</w:t>
      </w:r>
      <w:r w:rsidR="008E1A57" w:rsidRPr="008C239E">
        <w:rPr>
          <w:sz w:val="26"/>
          <w:szCs w:val="28"/>
        </w:rPr>
        <w:tab/>
      </w:r>
      <w:r w:rsidR="008E1A57" w:rsidRPr="008C239E">
        <w:rPr>
          <w:sz w:val="26"/>
          <w:szCs w:val="28"/>
        </w:rPr>
        <w:tab/>
      </w:r>
    </w:p>
    <w:p w:rsidR="00874A91" w:rsidRPr="008C239E" w:rsidRDefault="000C26BA" w:rsidP="00360EAD">
      <w:pPr>
        <w:rPr>
          <w:sz w:val="26"/>
          <w:szCs w:val="28"/>
        </w:rPr>
      </w:pPr>
      <w:r w:rsidRPr="008C239E">
        <w:rPr>
          <w:sz w:val="26"/>
          <w:szCs w:val="28"/>
        </w:rPr>
        <w:t>Solihull</w:t>
      </w:r>
      <w:r w:rsidR="00874A91" w:rsidRPr="008C239E">
        <w:rPr>
          <w:sz w:val="26"/>
          <w:szCs w:val="28"/>
        </w:rPr>
        <w:t xml:space="preserve"> Scene</w:t>
      </w:r>
      <w:r w:rsidR="00874A91" w:rsidRPr="008C239E">
        <w:rPr>
          <w:sz w:val="26"/>
          <w:szCs w:val="28"/>
        </w:rPr>
        <w:tab/>
      </w:r>
      <w:r w:rsidR="00874A91" w:rsidRPr="008C239E">
        <w:rPr>
          <w:sz w:val="26"/>
          <w:szCs w:val="28"/>
        </w:rPr>
        <w:tab/>
      </w:r>
      <w:r w:rsidR="00894876"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r>
      <w:r w:rsidR="00874A91" w:rsidRPr="008C239E">
        <w:rPr>
          <w:sz w:val="26"/>
          <w:szCs w:val="28"/>
        </w:rPr>
        <w:tab/>
        <w:t>5</w:t>
      </w:r>
    </w:p>
    <w:p w:rsidR="00740C09" w:rsidRPr="008C239E" w:rsidRDefault="00F84D3C" w:rsidP="00360EAD">
      <w:pPr>
        <w:rPr>
          <w:sz w:val="26"/>
          <w:szCs w:val="28"/>
        </w:rPr>
      </w:pPr>
      <w:r w:rsidRPr="008C239E">
        <w:rPr>
          <w:sz w:val="26"/>
          <w:szCs w:val="28"/>
        </w:rPr>
        <w:t>Strategic Objectives</w:t>
      </w:r>
      <w:r w:rsidR="00740C09" w:rsidRPr="008C239E">
        <w:rPr>
          <w:sz w:val="26"/>
          <w:szCs w:val="28"/>
        </w:rPr>
        <w:tab/>
      </w:r>
      <w:r w:rsidR="00740C09" w:rsidRPr="008C239E">
        <w:rPr>
          <w:sz w:val="26"/>
          <w:szCs w:val="28"/>
        </w:rPr>
        <w:tab/>
      </w:r>
      <w:r w:rsidR="00740C09" w:rsidRPr="008C239E">
        <w:rPr>
          <w:sz w:val="26"/>
          <w:szCs w:val="28"/>
        </w:rPr>
        <w:tab/>
      </w:r>
      <w:r w:rsidR="00740C09" w:rsidRPr="008C239E">
        <w:rPr>
          <w:sz w:val="26"/>
          <w:szCs w:val="28"/>
        </w:rPr>
        <w:tab/>
      </w:r>
      <w:r w:rsidR="00740C09" w:rsidRPr="008C239E">
        <w:rPr>
          <w:sz w:val="26"/>
          <w:szCs w:val="28"/>
        </w:rPr>
        <w:tab/>
      </w:r>
      <w:r w:rsidR="00740C09" w:rsidRPr="008C239E">
        <w:rPr>
          <w:sz w:val="26"/>
          <w:szCs w:val="28"/>
        </w:rPr>
        <w:tab/>
      </w:r>
      <w:r w:rsidR="00740C09" w:rsidRPr="008C239E">
        <w:rPr>
          <w:sz w:val="26"/>
          <w:szCs w:val="28"/>
        </w:rPr>
        <w:tab/>
      </w:r>
      <w:r w:rsidR="008C239E">
        <w:rPr>
          <w:sz w:val="26"/>
          <w:szCs w:val="28"/>
        </w:rPr>
        <w:tab/>
      </w:r>
      <w:r w:rsidR="00740C09" w:rsidRPr="008C239E">
        <w:rPr>
          <w:sz w:val="26"/>
          <w:szCs w:val="28"/>
        </w:rPr>
        <w:t>6</w:t>
      </w:r>
    </w:p>
    <w:p w:rsidR="00587D0F" w:rsidRPr="008C239E" w:rsidRDefault="00587D0F" w:rsidP="00360EAD">
      <w:pPr>
        <w:rPr>
          <w:sz w:val="26"/>
          <w:szCs w:val="28"/>
        </w:rPr>
      </w:pPr>
      <w:r w:rsidRPr="008C239E">
        <w:rPr>
          <w:sz w:val="26"/>
          <w:szCs w:val="28"/>
        </w:rPr>
        <w:t>Equality &amp; Diversity</w:t>
      </w:r>
      <w:r w:rsidRPr="008C239E">
        <w:rPr>
          <w:sz w:val="26"/>
          <w:szCs w:val="28"/>
        </w:rPr>
        <w:tab/>
      </w:r>
      <w:r w:rsidRPr="008C239E">
        <w:rPr>
          <w:sz w:val="26"/>
          <w:szCs w:val="28"/>
        </w:rPr>
        <w:tab/>
      </w:r>
      <w:r w:rsidRPr="008C239E">
        <w:rPr>
          <w:sz w:val="26"/>
          <w:szCs w:val="28"/>
        </w:rPr>
        <w:tab/>
      </w:r>
      <w:r w:rsidRPr="008C239E">
        <w:rPr>
          <w:sz w:val="26"/>
          <w:szCs w:val="28"/>
        </w:rPr>
        <w:tab/>
      </w:r>
      <w:r w:rsidRPr="008C239E">
        <w:rPr>
          <w:sz w:val="26"/>
          <w:szCs w:val="28"/>
        </w:rPr>
        <w:tab/>
      </w:r>
      <w:r w:rsidRPr="008C239E">
        <w:rPr>
          <w:sz w:val="26"/>
          <w:szCs w:val="28"/>
        </w:rPr>
        <w:tab/>
      </w:r>
      <w:r w:rsidR="008C239E">
        <w:rPr>
          <w:sz w:val="26"/>
          <w:szCs w:val="28"/>
        </w:rPr>
        <w:tab/>
      </w:r>
      <w:r w:rsidRPr="008C239E">
        <w:rPr>
          <w:sz w:val="26"/>
          <w:szCs w:val="28"/>
        </w:rPr>
        <w:tab/>
        <w:t>6</w:t>
      </w:r>
    </w:p>
    <w:p w:rsidR="00360EAD" w:rsidRPr="008C239E" w:rsidRDefault="00740C09" w:rsidP="00360EAD">
      <w:pPr>
        <w:rPr>
          <w:sz w:val="26"/>
          <w:szCs w:val="28"/>
        </w:rPr>
      </w:pPr>
      <w:r w:rsidRPr="008C239E">
        <w:rPr>
          <w:sz w:val="26"/>
          <w:szCs w:val="28"/>
        </w:rPr>
        <w:t>Job Description</w:t>
      </w:r>
      <w:r w:rsidRPr="008C239E">
        <w:rPr>
          <w:sz w:val="26"/>
          <w:szCs w:val="28"/>
        </w:rPr>
        <w:tab/>
      </w:r>
      <w:r w:rsidRPr="008C239E">
        <w:rPr>
          <w:sz w:val="26"/>
          <w:szCs w:val="28"/>
        </w:rPr>
        <w:tab/>
      </w:r>
      <w:r w:rsidRPr="008C239E">
        <w:rPr>
          <w:sz w:val="26"/>
          <w:szCs w:val="28"/>
        </w:rPr>
        <w:tab/>
      </w:r>
      <w:r w:rsidR="00F303FF" w:rsidRPr="008C239E">
        <w:rPr>
          <w:sz w:val="26"/>
          <w:szCs w:val="28"/>
        </w:rPr>
        <w:tab/>
      </w:r>
      <w:r w:rsidR="00F303FF" w:rsidRPr="008C239E">
        <w:rPr>
          <w:sz w:val="26"/>
          <w:szCs w:val="28"/>
        </w:rPr>
        <w:tab/>
      </w:r>
      <w:r w:rsidR="00587D0F" w:rsidRPr="008C239E">
        <w:rPr>
          <w:sz w:val="26"/>
          <w:szCs w:val="28"/>
        </w:rPr>
        <w:tab/>
      </w:r>
      <w:r w:rsidR="00587D0F" w:rsidRPr="008C239E">
        <w:rPr>
          <w:sz w:val="26"/>
          <w:szCs w:val="28"/>
        </w:rPr>
        <w:tab/>
      </w:r>
      <w:r w:rsidR="00F303FF" w:rsidRPr="008C239E">
        <w:rPr>
          <w:sz w:val="26"/>
          <w:szCs w:val="28"/>
        </w:rPr>
        <w:tab/>
      </w:r>
      <w:r w:rsidR="00587D0F" w:rsidRPr="008C239E">
        <w:rPr>
          <w:sz w:val="26"/>
          <w:szCs w:val="28"/>
        </w:rPr>
        <w:t>7</w:t>
      </w:r>
    </w:p>
    <w:p w:rsidR="00740C09" w:rsidRPr="008C239E" w:rsidRDefault="00740C09" w:rsidP="00360EAD">
      <w:pPr>
        <w:rPr>
          <w:sz w:val="26"/>
          <w:szCs w:val="28"/>
        </w:rPr>
      </w:pPr>
      <w:r w:rsidRPr="008C239E">
        <w:rPr>
          <w:sz w:val="26"/>
          <w:szCs w:val="28"/>
        </w:rPr>
        <w:t>Person specification</w:t>
      </w:r>
      <w:r w:rsidRPr="008C239E">
        <w:rPr>
          <w:sz w:val="26"/>
          <w:szCs w:val="28"/>
        </w:rPr>
        <w:tab/>
      </w:r>
      <w:r w:rsidRPr="008C239E">
        <w:rPr>
          <w:sz w:val="26"/>
          <w:szCs w:val="28"/>
        </w:rPr>
        <w:tab/>
      </w:r>
      <w:r w:rsidRPr="008C239E">
        <w:rPr>
          <w:sz w:val="26"/>
          <w:szCs w:val="28"/>
        </w:rPr>
        <w:tab/>
      </w:r>
      <w:r w:rsidRPr="008C239E">
        <w:rPr>
          <w:sz w:val="26"/>
          <w:szCs w:val="28"/>
        </w:rPr>
        <w:tab/>
      </w:r>
      <w:r w:rsidRPr="008C239E">
        <w:rPr>
          <w:sz w:val="26"/>
          <w:szCs w:val="28"/>
        </w:rPr>
        <w:tab/>
      </w:r>
      <w:r w:rsidRPr="008C239E">
        <w:rPr>
          <w:sz w:val="26"/>
          <w:szCs w:val="28"/>
        </w:rPr>
        <w:tab/>
      </w:r>
      <w:r w:rsidR="008C239E">
        <w:rPr>
          <w:sz w:val="26"/>
          <w:szCs w:val="28"/>
        </w:rPr>
        <w:tab/>
      </w:r>
      <w:r w:rsidRPr="008C239E">
        <w:rPr>
          <w:sz w:val="26"/>
          <w:szCs w:val="28"/>
        </w:rPr>
        <w:tab/>
      </w:r>
      <w:r w:rsidR="00587D0F" w:rsidRPr="008C239E">
        <w:rPr>
          <w:sz w:val="26"/>
          <w:szCs w:val="28"/>
        </w:rPr>
        <w:t xml:space="preserve"> </w:t>
      </w:r>
      <w:r w:rsidR="00780D1B" w:rsidRPr="008C239E">
        <w:rPr>
          <w:sz w:val="26"/>
          <w:szCs w:val="28"/>
        </w:rPr>
        <w:t>9</w:t>
      </w:r>
    </w:p>
    <w:p w:rsidR="00360EAD" w:rsidRPr="008C239E" w:rsidRDefault="00360EAD" w:rsidP="00360EAD">
      <w:pPr>
        <w:rPr>
          <w:sz w:val="26"/>
          <w:szCs w:val="28"/>
        </w:rPr>
      </w:pPr>
      <w:r w:rsidRPr="008C239E">
        <w:rPr>
          <w:sz w:val="26"/>
          <w:szCs w:val="28"/>
        </w:rPr>
        <w:t xml:space="preserve">Recruitment process </w:t>
      </w:r>
      <w:r w:rsidR="008C239E">
        <w:rPr>
          <w:sz w:val="26"/>
          <w:szCs w:val="28"/>
        </w:rPr>
        <w:tab/>
      </w:r>
      <w:r w:rsidR="008C239E">
        <w:rPr>
          <w:sz w:val="26"/>
          <w:szCs w:val="28"/>
        </w:rPr>
        <w:tab/>
      </w:r>
      <w:r w:rsidR="008C239E">
        <w:rPr>
          <w:sz w:val="26"/>
          <w:szCs w:val="28"/>
        </w:rPr>
        <w:tab/>
      </w:r>
      <w:r w:rsidR="008C239E">
        <w:rPr>
          <w:sz w:val="26"/>
          <w:szCs w:val="28"/>
        </w:rPr>
        <w:tab/>
      </w:r>
      <w:r w:rsidR="008C239E">
        <w:rPr>
          <w:sz w:val="26"/>
          <w:szCs w:val="28"/>
        </w:rPr>
        <w:tab/>
      </w:r>
      <w:r w:rsidR="008C239E">
        <w:rPr>
          <w:sz w:val="26"/>
          <w:szCs w:val="28"/>
        </w:rPr>
        <w:tab/>
        <w:t xml:space="preserve">          </w:t>
      </w:r>
      <w:r w:rsidR="00587D0F" w:rsidRPr="008C239E">
        <w:rPr>
          <w:sz w:val="26"/>
          <w:szCs w:val="28"/>
        </w:rPr>
        <w:t xml:space="preserve"> </w:t>
      </w:r>
      <w:r w:rsidR="008C239E">
        <w:rPr>
          <w:sz w:val="26"/>
          <w:szCs w:val="28"/>
        </w:rPr>
        <w:t>10</w:t>
      </w:r>
    </w:p>
    <w:p w:rsidR="008E1A57" w:rsidRPr="008C239E" w:rsidRDefault="008E1A57" w:rsidP="00360EAD">
      <w:pPr>
        <w:rPr>
          <w:sz w:val="26"/>
          <w:szCs w:val="28"/>
        </w:rPr>
      </w:pPr>
    </w:p>
    <w:p w:rsidR="00587D0F" w:rsidRPr="008C239E" w:rsidRDefault="00587D0F" w:rsidP="00360EAD">
      <w:pPr>
        <w:rPr>
          <w:sz w:val="26"/>
          <w:szCs w:val="28"/>
        </w:rPr>
      </w:pPr>
    </w:p>
    <w:p w:rsidR="00587D0F" w:rsidRPr="00587D0F" w:rsidRDefault="00587D0F" w:rsidP="00360EAD">
      <w:pPr>
        <w:rPr>
          <w:sz w:val="28"/>
          <w:szCs w:val="28"/>
        </w:rPr>
      </w:pPr>
    </w:p>
    <w:p w:rsidR="00740C09" w:rsidRPr="00587D0F" w:rsidRDefault="00740C09" w:rsidP="00360EAD">
      <w:pPr>
        <w:rPr>
          <w:sz w:val="28"/>
          <w:szCs w:val="28"/>
        </w:rPr>
      </w:pPr>
    </w:p>
    <w:p w:rsidR="00360EAD" w:rsidRPr="008C239E" w:rsidRDefault="00F303FF" w:rsidP="00360EAD">
      <w:pPr>
        <w:rPr>
          <w:sz w:val="26"/>
          <w:szCs w:val="28"/>
        </w:rPr>
      </w:pPr>
      <w:r w:rsidRPr="008C239E">
        <w:rPr>
          <w:sz w:val="26"/>
          <w:szCs w:val="28"/>
        </w:rPr>
        <w:t>Further information about Healthwatch</w:t>
      </w:r>
      <w:r w:rsidR="00FE0978" w:rsidRPr="008C239E">
        <w:rPr>
          <w:sz w:val="26"/>
          <w:szCs w:val="28"/>
        </w:rPr>
        <w:t xml:space="preserve"> and ECS</w:t>
      </w:r>
      <w:r w:rsidR="00360EAD" w:rsidRPr="008C239E">
        <w:rPr>
          <w:sz w:val="26"/>
          <w:szCs w:val="28"/>
        </w:rPr>
        <w:t xml:space="preserve"> </w:t>
      </w:r>
      <w:r w:rsidRPr="008C239E">
        <w:rPr>
          <w:sz w:val="26"/>
          <w:szCs w:val="28"/>
        </w:rPr>
        <w:t>is available at:</w:t>
      </w:r>
    </w:p>
    <w:p w:rsidR="00F84D3C" w:rsidRPr="008C239E" w:rsidRDefault="008B7121" w:rsidP="00FF6D7A">
      <w:pPr>
        <w:pStyle w:val="ListParagraph"/>
        <w:numPr>
          <w:ilvl w:val="0"/>
          <w:numId w:val="1"/>
        </w:numPr>
        <w:rPr>
          <w:rStyle w:val="Hyperlink"/>
          <w:color w:val="auto"/>
          <w:sz w:val="26"/>
          <w:szCs w:val="28"/>
          <w:u w:val="none"/>
        </w:rPr>
      </w:pPr>
      <w:hyperlink r:id="rId10" w:history="1">
        <w:r w:rsidR="000C26BA" w:rsidRPr="008C239E">
          <w:rPr>
            <w:rStyle w:val="Hyperlink"/>
            <w:sz w:val="26"/>
            <w:szCs w:val="28"/>
          </w:rPr>
          <w:t>www.healthwatchsolihull.org.uk</w:t>
        </w:r>
      </w:hyperlink>
      <w:r w:rsidR="00894876" w:rsidRPr="008C239E">
        <w:rPr>
          <w:sz w:val="26"/>
          <w:szCs w:val="28"/>
        </w:rPr>
        <w:t xml:space="preserve"> </w:t>
      </w:r>
    </w:p>
    <w:p w:rsidR="00FE0978" w:rsidRPr="008C239E" w:rsidRDefault="00FE0978" w:rsidP="00FF6D7A">
      <w:pPr>
        <w:pStyle w:val="ListParagraph"/>
        <w:numPr>
          <w:ilvl w:val="0"/>
          <w:numId w:val="1"/>
        </w:numPr>
        <w:rPr>
          <w:sz w:val="26"/>
          <w:szCs w:val="28"/>
        </w:rPr>
      </w:pPr>
      <w:r w:rsidRPr="008C239E">
        <w:rPr>
          <w:rStyle w:val="Hyperlink"/>
          <w:sz w:val="26"/>
          <w:szCs w:val="28"/>
        </w:rPr>
        <w:t>www.ecstaffs.co.uk</w:t>
      </w:r>
    </w:p>
    <w:p w:rsidR="00BD012A" w:rsidRPr="008C239E" w:rsidRDefault="00BD012A" w:rsidP="00FF6D7A">
      <w:pPr>
        <w:pStyle w:val="ListParagraph"/>
        <w:numPr>
          <w:ilvl w:val="0"/>
          <w:numId w:val="1"/>
        </w:numPr>
        <w:rPr>
          <w:sz w:val="26"/>
          <w:szCs w:val="28"/>
        </w:rPr>
      </w:pPr>
      <w:r w:rsidRPr="008C239E">
        <w:rPr>
          <w:sz w:val="26"/>
          <w:szCs w:val="28"/>
        </w:rPr>
        <w:t xml:space="preserve">Care Quality Commission: </w:t>
      </w:r>
      <w:hyperlink r:id="rId11" w:history="1">
        <w:r w:rsidRPr="008C239E">
          <w:rPr>
            <w:rStyle w:val="Hyperlink"/>
            <w:color w:val="auto"/>
            <w:sz w:val="26"/>
            <w:szCs w:val="28"/>
          </w:rPr>
          <w:t>www.cqc.org.uk</w:t>
        </w:r>
      </w:hyperlink>
      <w:r w:rsidRPr="008C239E">
        <w:rPr>
          <w:sz w:val="26"/>
          <w:szCs w:val="28"/>
        </w:rPr>
        <w:t>, search Healthwatch</w:t>
      </w:r>
    </w:p>
    <w:p w:rsidR="00BD012A" w:rsidRPr="008C239E" w:rsidRDefault="00BD012A" w:rsidP="00FF6D7A">
      <w:pPr>
        <w:pStyle w:val="ListParagraph"/>
        <w:numPr>
          <w:ilvl w:val="0"/>
          <w:numId w:val="1"/>
        </w:numPr>
        <w:rPr>
          <w:sz w:val="26"/>
          <w:szCs w:val="28"/>
        </w:rPr>
      </w:pPr>
      <w:r w:rsidRPr="008C239E">
        <w:rPr>
          <w:sz w:val="26"/>
          <w:szCs w:val="28"/>
        </w:rPr>
        <w:t>Dep</w:t>
      </w:r>
      <w:r w:rsidR="00587D0F" w:rsidRPr="008C239E">
        <w:rPr>
          <w:sz w:val="26"/>
          <w:szCs w:val="28"/>
        </w:rPr>
        <w:t>artment of</w:t>
      </w:r>
      <w:r w:rsidRPr="008C239E">
        <w:rPr>
          <w:sz w:val="26"/>
          <w:szCs w:val="28"/>
        </w:rPr>
        <w:t xml:space="preserve"> Health: </w:t>
      </w:r>
      <w:hyperlink r:id="rId12" w:history="1">
        <w:r w:rsidRPr="008C239E">
          <w:rPr>
            <w:rStyle w:val="Hyperlink"/>
            <w:color w:val="auto"/>
            <w:sz w:val="26"/>
            <w:szCs w:val="28"/>
          </w:rPr>
          <w:t>www.doh.gov.uk</w:t>
        </w:r>
      </w:hyperlink>
      <w:r w:rsidRPr="008C239E">
        <w:rPr>
          <w:sz w:val="26"/>
          <w:szCs w:val="28"/>
        </w:rPr>
        <w:t>, search Healthwatch</w:t>
      </w:r>
    </w:p>
    <w:p w:rsidR="00BD012A" w:rsidRPr="008C239E" w:rsidRDefault="00F52C5D" w:rsidP="00FF6D7A">
      <w:pPr>
        <w:pStyle w:val="ListParagraph"/>
        <w:numPr>
          <w:ilvl w:val="0"/>
          <w:numId w:val="1"/>
        </w:numPr>
        <w:rPr>
          <w:sz w:val="26"/>
          <w:szCs w:val="28"/>
        </w:rPr>
      </w:pPr>
      <w:r w:rsidRPr="008C239E">
        <w:rPr>
          <w:sz w:val="26"/>
          <w:szCs w:val="28"/>
        </w:rPr>
        <w:t>Healthwatch England:</w:t>
      </w:r>
      <w:r w:rsidR="00BD012A" w:rsidRPr="008C239E">
        <w:rPr>
          <w:sz w:val="26"/>
          <w:szCs w:val="28"/>
        </w:rPr>
        <w:t xml:space="preserve"> </w:t>
      </w:r>
      <w:r w:rsidRPr="008C239E">
        <w:rPr>
          <w:sz w:val="26"/>
          <w:szCs w:val="28"/>
        </w:rPr>
        <w:t>www.healthwatch.co.uk</w:t>
      </w:r>
    </w:p>
    <w:p w:rsidR="00360EAD" w:rsidRPr="008C239E" w:rsidRDefault="00360EAD" w:rsidP="00360EAD">
      <w:pPr>
        <w:rPr>
          <w:sz w:val="26"/>
          <w:szCs w:val="28"/>
        </w:rPr>
      </w:pPr>
    </w:p>
    <w:p w:rsidR="00360EAD" w:rsidRPr="00F303FF" w:rsidRDefault="00360EAD" w:rsidP="00360EAD">
      <w:pPr>
        <w:rPr>
          <w:rFonts w:ascii="Trebuchet MS" w:hAnsi="Trebuchet MS"/>
          <w:sz w:val="28"/>
          <w:szCs w:val="28"/>
        </w:rPr>
      </w:pPr>
    </w:p>
    <w:p w:rsidR="00360EAD" w:rsidRDefault="008E1A57" w:rsidP="00360EAD">
      <w:pPr>
        <w:rPr>
          <w:rFonts w:ascii="Trebuchet MS" w:hAnsi="Trebuchet MS"/>
          <w:sz w:val="28"/>
          <w:szCs w:val="28"/>
        </w:rPr>
      </w:pPr>
      <w:r w:rsidRPr="00F303FF">
        <w:rPr>
          <w:rFonts w:ascii="Trebuchet MS" w:hAnsi="Trebuchet MS"/>
          <w:sz w:val="28"/>
          <w:szCs w:val="28"/>
        </w:rPr>
        <w:t xml:space="preserve"> </w:t>
      </w:r>
    </w:p>
    <w:p w:rsidR="00FB1A24" w:rsidRDefault="00FB1A24" w:rsidP="00360EAD">
      <w:pPr>
        <w:rPr>
          <w:rFonts w:ascii="Trebuchet MS" w:hAnsi="Trebuchet MS"/>
          <w:sz w:val="28"/>
          <w:szCs w:val="28"/>
        </w:rPr>
      </w:pPr>
    </w:p>
    <w:p w:rsidR="00F52C5D" w:rsidRDefault="00F52C5D" w:rsidP="000F1506">
      <w:pPr>
        <w:jc w:val="center"/>
        <w:rPr>
          <w:b/>
          <w:sz w:val="28"/>
          <w:szCs w:val="28"/>
        </w:rPr>
      </w:pPr>
    </w:p>
    <w:p w:rsidR="008C239E" w:rsidRPr="00E8674A" w:rsidRDefault="008C239E" w:rsidP="000F1506">
      <w:pPr>
        <w:jc w:val="center"/>
        <w:rPr>
          <w:b/>
          <w:sz w:val="28"/>
          <w:szCs w:val="28"/>
        </w:rPr>
      </w:pPr>
    </w:p>
    <w:p w:rsidR="00331F44" w:rsidRPr="00551EDC" w:rsidRDefault="00A47B6D" w:rsidP="000F1506">
      <w:pPr>
        <w:jc w:val="center"/>
        <w:rPr>
          <w:b/>
          <w:sz w:val="26"/>
          <w:szCs w:val="28"/>
        </w:rPr>
      </w:pPr>
      <w:r w:rsidRPr="00551EDC">
        <w:rPr>
          <w:b/>
          <w:sz w:val="26"/>
          <w:szCs w:val="28"/>
        </w:rPr>
        <w:t xml:space="preserve">WELCOME </w:t>
      </w:r>
    </w:p>
    <w:p w:rsidR="00360EAD" w:rsidRPr="00551EDC" w:rsidRDefault="00331F44" w:rsidP="00E8674A">
      <w:pPr>
        <w:rPr>
          <w:sz w:val="26"/>
          <w:szCs w:val="28"/>
        </w:rPr>
      </w:pPr>
      <w:r w:rsidRPr="00551EDC">
        <w:rPr>
          <w:sz w:val="26"/>
          <w:szCs w:val="28"/>
        </w:rPr>
        <w:t>Thank</w:t>
      </w:r>
      <w:r w:rsidRPr="00551EDC">
        <w:rPr>
          <w:b/>
          <w:sz w:val="26"/>
          <w:szCs w:val="28"/>
        </w:rPr>
        <w:t xml:space="preserve"> </w:t>
      </w:r>
      <w:r w:rsidR="00360EAD" w:rsidRPr="00551EDC">
        <w:rPr>
          <w:sz w:val="26"/>
          <w:szCs w:val="28"/>
        </w:rPr>
        <w:t xml:space="preserve">you for your interest in </w:t>
      </w:r>
      <w:r w:rsidR="000C26BA" w:rsidRPr="00551EDC">
        <w:rPr>
          <w:sz w:val="26"/>
          <w:szCs w:val="28"/>
        </w:rPr>
        <w:t>joining Healthwatch Solihull</w:t>
      </w:r>
      <w:r w:rsidR="005E4EE8" w:rsidRPr="00551EDC">
        <w:rPr>
          <w:sz w:val="26"/>
          <w:szCs w:val="28"/>
        </w:rPr>
        <w:t xml:space="preserve"> </w:t>
      </w:r>
      <w:r w:rsidR="002860BE" w:rsidRPr="00551EDC">
        <w:rPr>
          <w:sz w:val="26"/>
          <w:szCs w:val="28"/>
        </w:rPr>
        <w:t>as a member</w:t>
      </w:r>
      <w:r w:rsidR="00B24C2F" w:rsidRPr="00551EDC">
        <w:rPr>
          <w:sz w:val="26"/>
          <w:szCs w:val="28"/>
        </w:rPr>
        <w:t xml:space="preserve"> of </w:t>
      </w:r>
      <w:r w:rsidR="002860BE" w:rsidRPr="00551EDC">
        <w:rPr>
          <w:sz w:val="26"/>
          <w:szCs w:val="28"/>
        </w:rPr>
        <w:t xml:space="preserve">the </w:t>
      </w:r>
      <w:r w:rsidR="00894876" w:rsidRPr="00551EDC">
        <w:rPr>
          <w:sz w:val="26"/>
          <w:szCs w:val="28"/>
        </w:rPr>
        <w:t>Advisory Board</w:t>
      </w:r>
      <w:r w:rsidR="005E4EE8" w:rsidRPr="00551EDC">
        <w:rPr>
          <w:sz w:val="26"/>
          <w:szCs w:val="28"/>
        </w:rPr>
        <w:t>.</w:t>
      </w:r>
      <w:r w:rsidR="00360EAD" w:rsidRPr="00551EDC">
        <w:rPr>
          <w:sz w:val="26"/>
          <w:szCs w:val="28"/>
        </w:rPr>
        <w:t xml:space="preserve"> </w:t>
      </w:r>
      <w:r w:rsidR="008E1A57" w:rsidRPr="00551EDC">
        <w:rPr>
          <w:sz w:val="26"/>
          <w:szCs w:val="28"/>
        </w:rPr>
        <w:t xml:space="preserve">  </w:t>
      </w:r>
      <w:r w:rsidR="00360EAD" w:rsidRPr="00551EDC">
        <w:rPr>
          <w:sz w:val="26"/>
          <w:szCs w:val="28"/>
        </w:rPr>
        <w:t>I hope that the information in this pack will give you a feel for the organisation and a sense of what an exciting opportunity this is.</w:t>
      </w:r>
    </w:p>
    <w:p w:rsidR="00052DAF" w:rsidRPr="00551EDC" w:rsidRDefault="00AE7864" w:rsidP="00E8674A">
      <w:pPr>
        <w:rPr>
          <w:sz w:val="26"/>
          <w:szCs w:val="28"/>
        </w:rPr>
      </w:pPr>
      <w:r w:rsidRPr="00551EDC">
        <w:rPr>
          <w:sz w:val="26"/>
          <w:szCs w:val="28"/>
        </w:rPr>
        <w:t>Healthwatch</w:t>
      </w:r>
      <w:r w:rsidR="006B058A" w:rsidRPr="00551EDC">
        <w:rPr>
          <w:sz w:val="26"/>
          <w:szCs w:val="28"/>
        </w:rPr>
        <w:t xml:space="preserve"> </w:t>
      </w:r>
      <w:r w:rsidR="000C26BA" w:rsidRPr="00551EDC">
        <w:rPr>
          <w:sz w:val="26"/>
          <w:szCs w:val="28"/>
        </w:rPr>
        <w:t>Solihull</w:t>
      </w:r>
      <w:r w:rsidR="00331F44" w:rsidRPr="00551EDC">
        <w:rPr>
          <w:sz w:val="26"/>
          <w:szCs w:val="28"/>
        </w:rPr>
        <w:t xml:space="preserve">, </w:t>
      </w:r>
      <w:r w:rsidR="006B058A" w:rsidRPr="00551EDC">
        <w:rPr>
          <w:sz w:val="26"/>
          <w:szCs w:val="28"/>
        </w:rPr>
        <w:t xml:space="preserve">was established in </w:t>
      </w:r>
      <w:r w:rsidR="006B058A" w:rsidRPr="00BB2B33">
        <w:rPr>
          <w:sz w:val="26"/>
          <w:szCs w:val="28"/>
        </w:rPr>
        <w:t>April 2013</w:t>
      </w:r>
      <w:r w:rsidR="006B058A" w:rsidRPr="00551EDC">
        <w:rPr>
          <w:sz w:val="26"/>
          <w:szCs w:val="28"/>
        </w:rPr>
        <w:t xml:space="preserve"> </w:t>
      </w:r>
      <w:r w:rsidR="00331F44" w:rsidRPr="00551EDC">
        <w:rPr>
          <w:sz w:val="26"/>
          <w:szCs w:val="28"/>
        </w:rPr>
        <w:t xml:space="preserve">with the </w:t>
      </w:r>
      <w:r w:rsidR="005E014A" w:rsidRPr="00551EDC">
        <w:rPr>
          <w:sz w:val="26"/>
          <w:szCs w:val="28"/>
        </w:rPr>
        <w:t xml:space="preserve">primary aim </w:t>
      </w:r>
      <w:r w:rsidR="00331F44" w:rsidRPr="00551EDC">
        <w:rPr>
          <w:sz w:val="26"/>
          <w:szCs w:val="28"/>
        </w:rPr>
        <w:t>of improving</w:t>
      </w:r>
      <w:r w:rsidR="005E014A" w:rsidRPr="00551EDC">
        <w:rPr>
          <w:sz w:val="26"/>
          <w:szCs w:val="28"/>
        </w:rPr>
        <w:t xml:space="preserve"> the services offered to </w:t>
      </w:r>
      <w:r w:rsidR="00331F44" w:rsidRPr="00551EDC">
        <w:rPr>
          <w:sz w:val="26"/>
          <w:szCs w:val="28"/>
        </w:rPr>
        <w:t>local people</w:t>
      </w:r>
      <w:r w:rsidR="005E014A" w:rsidRPr="00551EDC">
        <w:rPr>
          <w:sz w:val="26"/>
          <w:szCs w:val="28"/>
        </w:rPr>
        <w:t xml:space="preserve"> in the areas of health</w:t>
      </w:r>
      <w:r w:rsidR="00052DAF" w:rsidRPr="00551EDC">
        <w:rPr>
          <w:sz w:val="26"/>
          <w:szCs w:val="28"/>
        </w:rPr>
        <w:t>,</w:t>
      </w:r>
      <w:r w:rsidR="005E014A" w:rsidRPr="00551EDC">
        <w:rPr>
          <w:sz w:val="26"/>
          <w:szCs w:val="28"/>
        </w:rPr>
        <w:t xml:space="preserve"> adult </w:t>
      </w:r>
      <w:r w:rsidR="00732B32" w:rsidRPr="00551EDC">
        <w:rPr>
          <w:sz w:val="26"/>
          <w:szCs w:val="28"/>
        </w:rPr>
        <w:t xml:space="preserve">and children’s </w:t>
      </w:r>
      <w:r w:rsidR="005E014A" w:rsidRPr="00551EDC">
        <w:rPr>
          <w:sz w:val="26"/>
          <w:szCs w:val="28"/>
        </w:rPr>
        <w:t>social care</w:t>
      </w:r>
      <w:r w:rsidR="00052DAF" w:rsidRPr="00551EDC">
        <w:rPr>
          <w:sz w:val="26"/>
          <w:szCs w:val="28"/>
        </w:rPr>
        <w:t xml:space="preserve"> in conjunction with a wide range of partners and stakeholders. This in itself presents the organisation with some exciting chall</w:t>
      </w:r>
      <w:r w:rsidR="00A72BA4" w:rsidRPr="00551EDC">
        <w:rPr>
          <w:sz w:val="26"/>
          <w:szCs w:val="28"/>
        </w:rPr>
        <w:t>enges.</w:t>
      </w:r>
    </w:p>
    <w:p w:rsidR="001B72E7" w:rsidRPr="00551EDC" w:rsidRDefault="00FB1A24" w:rsidP="001B72E7">
      <w:pPr>
        <w:rPr>
          <w:sz w:val="26"/>
          <w:szCs w:val="28"/>
        </w:rPr>
      </w:pPr>
      <w:r w:rsidRPr="00551EDC">
        <w:rPr>
          <w:sz w:val="26"/>
          <w:szCs w:val="28"/>
        </w:rPr>
        <w:t xml:space="preserve">Since </w:t>
      </w:r>
      <w:r w:rsidR="00894876" w:rsidRPr="00551EDC">
        <w:rPr>
          <w:sz w:val="26"/>
          <w:szCs w:val="28"/>
        </w:rPr>
        <w:t>July</w:t>
      </w:r>
      <w:r w:rsidR="00551EDC" w:rsidRPr="00551EDC">
        <w:rPr>
          <w:sz w:val="26"/>
          <w:szCs w:val="28"/>
        </w:rPr>
        <w:t xml:space="preserve"> 2017</w:t>
      </w:r>
      <w:r w:rsidRPr="00551EDC">
        <w:rPr>
          <w:sz w:val="26"/>
          <w:szCs w:val="28"/>
        </w:rPr>
        <w:t xml:space="preserve"> Healthwatch </w:t>
      </w:r>
      <w:r w:rsidR="000C26BA" w:rsidRPr="00551EDC">
        <w:rPr>
          <w:sz w:val="26"/>
          <w:szCs w:val="28"/>
        </w:rPr>
        <w:t>Solihull</w:t>
      </w:r>
      <w:r w:rsidRPr="00551EDC">
        <w:rPr>
          <w:sz w:val="26"/>
          <w:szCs w:val="28"/>
        </w:rPr>
        <w:t xml:space="preserve"> is being </w:t>
      </w:r>
      <w:r w:rsidR="00A72BA4" w:rsidRPr="00551EDC">
        <w:rPr>
          <w:sz w:val="26"/>
          <w:szCs w:val="28"/>
        </w:rPr>
        <w:t xml:space="preserve">delivered by Engaging Communities Staffordshire (ECS), a not for profit Community Interest Company that is also responsible for </w:t>
      </w:r>
      <w:r w:rsidR="001508A1" w:rsidRPr="00551EDC">
        <w:rPr>
          <w:sz w:val="26"/>
          <w:szCs w:val="28"/>
        </w:rPr>
        <w:t xml:space="preserve">the delivery of the </w:t>
      </w:r>
      <w:r w:rsidR="00A72BA4" w:rsidRPr="00551EDC">
        <w:rPr>
          <w:sz w:val="26"/>
          <w:szCs w:val="28"/>
        </w:rPr>
        <w:t>Healthwatch Staffordshire</w:t>
      </w:r>
      <w:r w:rsidR="000C26BA" w:rsidRPr="00551EDC">
        <w:rPr>
          <w:sz w:val="26"/>
          <w:szCs w:val="28"/>
        </w:rPr>
        <w:t>, Healthwatch Walsall</w:t>
      </w:r>
      <w:r w:rsidR="001508A1" w:rsidRPr="00551EDC">
        <w:rPr>
          <w:sz w:val="26"/>
          <w:szCs w:val="28"/>
        </w:rPr>
        <w:t xml:space="preserve"> and Healthwatch </w:t>
      </w:r>
      <w:r w:rsidR="00763995" w:rsidRPr="00551EDC">
        <w:rPr>
          <w:sz w:val="26"/>
          <w:szCs w:val="28"/>
        </w:rPr>
        <w:t>Wolverhampton</w:t>
      </w:r>
      <w:r w:rsidR="00894876" w:rsidRPr="00551EDC">
        <w:rPr>
          <w:sz w:val="26"/>
          <w:szCs w:val="28"/>
        </w:rPr>
        <w:t xml:space="preserve"> </w:t>
      </w:r>
      <w:r w:rsidR="001508A1" w:rsidRPr="00551EDC">
        <w:rPr>
          <w:sz w:val="26"/>
          <w:szCs w:val="28"/>
        </w:rPr>
        <w:t>contracts</w:t>
      </w:r>
      <w:r w:rsidR="00A72BA4" w:rsidRPr="00551EDC">
        <w:rPr>
          <w:sz w:val="26"/>
          <w:szCs w:val="28"/>
        </w:rPr>
        <w:t xml:space="preserve">.  The ECS Board has overall oversight and accountability for the delivery of the Healthwatch </w:t>
      </w:r>
      <w:r w:rsidR="000C26BA" w:rsidRPr="00551EDC">
        <w:rPr>
          <w:sz w:val="26"/>
          <w:szCs w:val="28"/>
        </w:rPr>
        <w:t xml:space="preserve">Solihull </w:t>
      </w:r>
      <w:r w:rsidR="00A72BA4" w:rsidRPr="00551EDC">
        <w:rPr>
          <w:sz w:val="26"/>
          <w:szCs w:val="28"/>
        </w:rPr>
        <w:t>service</w:t>
      </w:r>
      <w:r w:rsidR="00B24C2F" w:rsidRPr="00551EDC">
        <w:rPr>
          <w:sz w:val="26"/>
          <w:szCs w:val="28"/>
        </w:rPr>
        <w:t>.</w:t>
      </w:r>
      <w:r w:rsidR="001B72E7" w:rsidRPr="00551EDC">
        <w:rPr>
          <w:sz w:val="26"/>
          <w:szCs w:val="28"/>
        </w:rPr>
        <w:t xml:space="preserve"> The ECS Board is committed to having a strong and vibrant Healthwatch </w:t>
      </w:r>
      <w:r w:rsidR="000C26BA" w:rsidRPr="00551EDC">
        <w:rPr>
          <w:sz w:val="26"/>
          <w:szCs w:val="28"/>
        </w:rPr>
        <w:t xml:space="preserve">Solihull </w:t>
      </w:r>
      <w:r w:rsidR="001B72E7" w:rsidRPr="00551EDC">
        <w:rPr>
          <w:sz w:val="26"/>
          <w:szCs w:val="28"/>
        </w:rPr>
        <w:t xml:space="preserve">Advisory Board, rooted in the local </w:t>
      </w:r>
      <w:r w:rsidR="005B155A" w:rsidRPr="00551EDC">
        <w:rPr>
          <w:sz w:val="26"/>
          <w:szCs w:val="28"/>
        </w:rPr>
        <w:t xml:space="preserve">community. </w:t>
      </w:r>
      <w:r w:rsidR="00551EDC" w:rsidRPr="00551EDC">
        <w:rPr>
          <w:sz w:val="26"/>
          <w:szCs w:val="28"/>
        </w:rPr>
        <w:t xml:space="preserve"> </w:t>
      </w:r>
    </w:p>
    <w:p w:rsidR="00360EAD" w:rsidRPr="00551EDC" w:rsidRDefault="00360EAD" w:rsidP="00E8674A">
      <w:pPr>
        <w:rPr>
          <w:sz w:val="26"/>
          <w:szCs w:val="28"/>
        </w:rPr>
      </w:pPr>
      <w:r w:rsidRPr="00551EDC">
        <w:rPr>
          <w:sz w:val="26"/>
          <w:szCs w:val="28"/>
        </w:rPr>
        <w:t xml:space="preserve">We are looking </w:t>
      </w:r>
      <w:r w:rsidR="00EE37CD" w:rsidRPr="00551EDC">
        <w:rPr>
          <w:sz w:val="26"/>
          <w:szCs w:val="28"/>
        </w:rPr>
        <w:t xml:space="preserve">to recruit </w:t>
      </w:r>
      <w:r w:rsidR="001B72E7" w:rsidRPr="00551EDC">
        <w:rPr>
          <w:sz w:val="26"/>
          <w:szCs w:val="28"/>
        </w:rPr>
        <w:t>up to 10 individuals to sit on the</w:t>
      </w:r>
      <w:r w:rsidR="00B24C2F" w:rsidRPr="00551EDC">
        <w:rPr>
          <w:sz w:val="26"/>
          <w:szCs w:val="28"/>
        </w:rPr>
        <w:t xml:space="preserve"> </w:t>
      </w:r>
      <w:r w:rsidR="00894876" w:rsidRPr="00551EDC">
        <w:rPr>
          <w:sz w:val="26"/>
          <w:szCs w:val="28"/>
        </w:rPr>
        <w:t xml:space="preserve">Advisory Board </w:t>
      </w:r>
      <w:r w:rsidR="00CA7574" w:rsidRPr="00551EDC">
        <w:rPr>
          <w:sz w:val="26"/>
          <w:szCs w:val="28"/>
        </w:rPr>
        <w:t>who</w:t>
      </w:r>
      <w:r w:rsidR="00EE37CD" w:rsidRPr="00551EDC">
        <w:rPr>
          <w:sz w:val="26"/>
          <w:szCs w:val="28"/>
        </w:rPr>
        <w:t xml:space="preserve"> share</w:t>
      </w:r>
      <w:r w:rsidRPr="00551EDC">
        <w:rPr>
          <w:sz w:val="26"/>
          <w:szCs w:val="28"/>
        </w:rPr>
        <w:t xml:space="preserve"> our</w:t>
      </w:r>
      <w:r w:rsidR="00175EAB" w:rsidRPr="00551EDC">
        <w:rPr>
          <w:sz w:val="26"/>
          <w:szCs w:val="28"/>
        </w:rPr>
        <w:t xml:space="preserve"> </w:t>
      </w:r>
      <w:r w:rsidRPr="00551EDC">
        <w:rPr>
          <w:sz w:val="26"/>
          <w:szCs w:val="28"/>
        </w:rPr>
        <w:t xml:space="preserve">passion for </w:t>
      </w:r>
      <w:r w:rsidR="006B058A" w:rsidRPr="00551EDC">
        <w:rPr>
          <w:sz w:val="26"/>
          <w:szCs w:val="28"/>
        </w:rPr>
        <w:t>developing</w:t>
      </w:r>
      <w:r w:rsidRPr="00551EDC">
        <w:rPr>
          <w:sz w:val="26"/>
          <w:szCs w:val="28"/>
        </w:rPr>
        <w:t xml:space="preserve"> </w:t>
      </w:r>
      <w:r w:rsidR="00AE7864" w:rsidRPr="00551EDC">
        <w:rPr>
          <w:sz w:val="26"/>
          <w:szCs w:val="28"/>
        </w:rPr>
        <w:t>Healthwatch</w:t>
      </w:r>
      <w:r w:rsidR="00C734E4" w:rsidRPr="00551EDC">
        <w:rPr>
          <w:sz w:val="26"/>
          <w:szCs w:val="28"/>
        </w:rPr>
        <w:t xml:space="preserve"> Solihull</w:t>
      </w:r>
      <w:r w:rsidRPr="00551EDC">
        <w:rPr>
          <w:sz w:val="26"/>
          <w:szCs w:val="28"/>
        </w:rPr>
        <w:t xml:space="preserve"> as the ‘consumer champion’ for NHS, public</w:t>
      </w:r>
      <w:r w:rsidR="00175EAB" w:rsidRPr="00551EDC">
        <w:rPr>
          <w:sz w:val="26"/>
          <w:szCs w:val="28"/>
        </w:rPr>
        <w:t xml:space="preserve"> </w:t>
      </w:r>
      <w:r w:rsidRPr="00551EDC">
        <w:rPr>
          <w:sz w:val="26"/>
          <w:szCs w:val="28"/>
        </w:rPr>
        <w:t xml:space="preserve">health and </w:t>
      </w:r>
      <w:r w:rsidR="00732B32" w:rsidRPr="00551EDC">
        <w:rPr>
          <w:sz w:val="26"/>
          <w:szCs w:val="28"/>
        </w:rPr>
        <w:t xml:space="preserve">adult and children’s </w:t>
      </w:r>
      <w:r w:rsidRPr="00551EDC">
        <w:rPr>
          <w:sz w:val="26"/>
          <w:szCs w:val="28"/>
        </w:rPr>
        <w:t xml:space="preserve">social care services across the </w:t>
      </w:r>
      <w:r w:rsidR="00763995" w:rsidRPr="00551EDC">
        <w:rPr>
          <w:sz w:val="26"/>
          <w:szCs w:val="28"/>
        </w:rPr>
        <w:t>Borough</w:t>
      </w:r>
      <w:r w:rsidRPr="00551EDC">
        <w:rPr>
          <w:sz w:val="26"/>
          <w:szCs w:val="28"/>
        </w:rPr>
        <w:t>. You will need drive,</w:t>
      </w:r>
      <w:r w:rsidR="00175EAB" w:rsidRPr="00551EDC">
        <w:rPr>
          <w:sz w:val="26"/>
          <w:szCs w:val="28"/>
        </w:rPr>
        <w:t xml:space="preserve"> </w:t>
      </w:r>
      <w:r w:rsidRPr="00551EDC">
        <w:rPr>
          <w:sz w:val="26"/>
          <w:szCs w:val="28"/>
        </w:rPr>
        <w:t xml:space="preserve">energy and enthusiasm and the ability to play a leading role in </w:t>
      </w:r>
      <w:r w:rsidR="006B058A" w:rsidRPr="00551EDC">
        <w:rPr>
          <w:sz w:val="26"/>
          <w:szCs w:val="28"/>
        </w:rPr>
        <w:t>maintaining</w:t>
      </w:r>
      <w:r w:rsidRPr="00551EDC">
        <w:rPr>
          <w:sz w:val="26"/>
          <w:szCs w:val="28"/>
        </w:rPr>
        <w:t xml:space="preserve"> our vision.</w:t>
      </w:r>
    </w:p>
    <w:p w:rsidR="00391361" w:rsidRPr="00551EDC" w:rsidRDefault="00391361" w:rsidP="00E8674A">
      <w:pPr>
        <w:rPr>
          <w:sz w:val="26"/>
          <w:szCs w:val="28"/>
        </w:rPr>
      </w:pPr>
      <w:r w:rsidRPr="00551EDC">
        <w:rPr>
          <w:sz w:val="26"/>
          <w:szCs w:val="28"/>
        </w:rPr>
        <w:t xml:space="preserve">It would be useful to have a background in health or social care, though this is not essential, but you will certainly be able to demonstrate that you have the knowledge, experience, skills and abilities required in ensuring the board plays a key role in improving health and social care services in </w:t>
      </w:r>
      <w:r w:rsidR="00C734E4" w:rsidRPr="00551EDC">
        <w:rPr>
          <w:sz w:val="26"/>
          <w:szCs w:val="28"/>
        </w:rPr>
        <w:t>Solihull</w:t>
      </w:r>
      <w:r w:rsidRPr="00551EDC">
        <w:rPr>
          <w:sz w:val="26"/>
          <w:szCs w:val="28"/>
        </w:rPr>
        <w:t xml:space="preserve">. The role of a board member will be to be an ambassador and champion for those using health and social care services and maintaining the independence of Healthwatch and its ability to hold the system to account on behalf of the public. </w:t>
      </w:r>
    </w:p>
    <w:p w:rsidR="00360EAD" w:rsidRPr="00551EDC" w:rsidRDefault="00360EAD" w:rsidP="00E8674A">
      <w:pPr>
        <w:rPr>
          <w:sz w:val="26"/>
          <w:szCs w:val="28"/>
        </w:rPr>
      </w:pPr>
      <w:r w:rsidRPr="00551EDC">
        <w:rPr>
          <w:sz w:val="26"/>
          <w:szCs w:val="28"/>
        </w:rPr>
        <w:t>So if you want to play a leading part in shaping the future of a vital org</w:t>
      </w:r>
      <w:r w:rsidR="00175EAB" w:rsidRPr="00551EDC">
        <w:rPr>
          <w:sz w:val="26"/>
          <w:szCs w:val="28"/>
        </w:rPr>
        <w:t xml:space="preserve">anisation, </w:t>
      </w:r>
      <w:r w:rsidR="008E1A57" w:rsidRPr="00551EDC">
        <w:rPr>
          <w:sz w:val="26"/>
          <w:szCs w:val="28"/>
        </w:rPr>
        <w:t xml:space="preserve">then we’d be delighted </w:t>
      </w:r>
      <w:r w:rsidRPr="00551EDC">
        <w:rPr>
          <w:sz w:val="26"/>
          <w:szCs w:val="28"/>
        </w:rPr>
        <w:t xml:space="preserve">to hear from you. </w:t>
      </w:r>
    </w:p>
    <w:p w:rsidR="00B24C2F" w:rsidRPr="00551EDC" w:rsidRDefault="00B24C2F">
      <w:pPr>
        <w:rPr>
          <w:b/>
          <w:sz w:val="26"/>
          <w:szCs w:val="28"/>
        </w:rPr>
      </w:pPr>
      <w:r w:rsidRPr="00551EDC">
        <w:rPr>
          <w:b/>
          <w:sz w:val="26"/>
          <w:szCs w:val="28"/>
        </w:rPr>
        <w:br w:type="page"/>
      </w:r>
    </w:p>
    <w:p w:rsidR="006B058A" w:rsidRPr="00551EDC" w:rsidRDefault="006B058A" w:rsidP="008C2079">
      <w:pPr>
        <w:jc w:val="both"/>
        <w:rPr>
          <w:b/>
          <w:sz w:val="26"/>
          <w:szCs w:val="28"/>
        </w:rPr>
      </w:pPr>
    </w:p>
    <w:p w:rsidR="00360EAD" w:rsidRPr="00551EDC" w:rsidRDefault="00360EAD" w:rsidP="000F1506">
      <w:pPr>
        <w:jc w:val="center"/>
        <w:rPr>
          <w:b/>
          <w:sz w:val="26"/>
          <w:szCs w:val="28"/>
        </w:rPr>
      </w:pPr>
      <w:r w:rsidRPr="00551EDC">
        <w:rPr>
          <w:b/>
          <w:sz w:val="26"/>
          <w:szCs w:val="28"/>
        </w:rPr>
        <w:t xml:space="preserve">WHAT IS </w:t>
      </w:r>
      <w:r w:rsidR="00AE7864" w:rsidRPr="00551EDC">
        <w:rPr>
          <w:b/>
          <w:sz w:val="26"/>
          <w:szCs w:val="28"/>
        </w:rPr>
        <w:t>HEALTHWATCH</w:t>
      </w:r>
      <w:r w:rsidRPr="00551EDC">
        <w:rPr>
          <w:b/>
          <w:sz w:val="26"/>
          <w:szCs w:val="28"/>
        </w:rPr>
        <w:t>?</w:t>
      </w:r>
    </w:p>
    <w:p w:rsidR="00360EAD" w:rsidRPr="00551EDC" w:rsidRDefault="00AE7864" w:rsidP="00E8674A">
      <w:pPr>
        <w:rPr>
          <w:sz w:val="26"/>
          <w:szCs w:val="28"/>
        </w:rPr>
      </w:pPr>
      <w:r w:rsidRPr="00551EDC">
        <w:rPr>
          <w:sz w:val="26"/>
          <w:szCs w:val="28"/>
        </w:rPr>
        <w:t>Healthwatch</w:t>
      </w:r>
      <w:r w:rsidR="00360EAD" w:rsidRPr="00551EDC">
        <w:rPr>
          <w:sz w:val="26"/>
          <w:szCs w:val="28"/>
        </w:rPr>
        <w:t xml:space="preserve"> is the ind</w:t>
      </w:r>
      <w:r w:rsidR="00175EAB" w:rsidRPr="00551EDC">
        <w:rPr>
          <w:sz w:val="26"/>
          <w:szCs w:val="28"/>
        </w:rPr>
        <w:t xml:space="preserve">ependent consumer champion for </w:t>
      </w:r>
      <w:r w:rsidR="001508A1" w:rsidRPr="00551EDC">
        <w:rPr>
          <w:sz w:val="26"/>
          <w:szCs w:val="28"/>
        </w:rPr>
        <w:t xml:space="preserve">the public locally and nationally </w:t>
      </w:r>
      <w:r w:rsidR="00360EAD" w:rsidRPr="00551EDC">
        <w:rPr>
          <w:sz w:val="26"/>
          <w:szCs w:val="28"/>
        </w:rPr>
        <w:t>to promote better outcomes in hea</w:t>
      </w:r>
      <w:r w:rsidR="00175EAB" w:rsidRPr="00551EDC">
        <w:rPr>
          <w:sz w:val="26"/>
          <w:szCs w:val="28"/>
        </w:rPr>
        <w:t xml:space="preserve">lth for all and in social care </w:t>
      </w:r>
      <w:r w:rsidR="00360EAD" w:rsidRPr="00551EDC">
        <w:rPr>
          <w:sz w:val="26"/>
          <w:szCs w:val="28"/>
        </w:rPr>
        <w:t xml:space="preserve">for </w:t>
      </w:r>
      <w:r w:rsidR="00732B32" w:rsidRPr="00551EDC">
        <w:rPr>
          <w:sz w:val="26"/>
          <w:szCs w:val="28"/>
        </w:rPr>
        <w:t>adult and children</w:t>
      </w:r>
      <w:r w:rsidR="00360EAD" w:rsidRPr="00551EDC">
        <w:rPr>
          <w:sz w:val="26"/>
          <w:szCs w:val="28"/>
        </w:rPr>
        <w:t xml:space="preserve">. </w:t>
      </w:r>
      <w:r w:rsidR="00175EAB" w:rsidRPr="00551EDC">
        <w:rPr>
          <w:sz w:val="26"/>
          <w:szCs w:val="28"/>
        </w:rPr>
        <w:t xml:space="preserve">  </w:t>
      </w:r>
      <w:r w:rsidRPr="00551EDC">
        <w:rPr>
          <w:sz w:val="26"/>
          <w:szCs w:val="28"/>
        </w:rPr>
        <w:t>Healthwatch</w:t>
      </w:r>
      <w:r w:rsidR="00360EAD" w:rsidRPr="00551EDC">
        <w:rPr>
          <w:sz w:val="26"/>
          <w:szCs w:val="28"/>
        </w:rPr>
        <w:t xml:space="preserve"> </w:t>
      </w:r>
      <w:r w:rsidR="006B058A" w:rsidRPr="00551EDC">
        <w:rPr>
          <w:sz w:val="26"/>
          <w:szCs w:val="28"/>
        </w:rPr>
        <w:t>seeks to represent the</w:t>
      </w:r>
      <w:r w:rsidR="00360EAD" w:rsidRPr="00551EDC">
        <w:rPr>
          <w:sz w:val="26"/>
          <w:szCs w:val="28"/>
        </w:rPr>
        <w:t xml:space="preserve"> diverse communities</w:t>
      </w:r>
      <w:r w:rsidR="006B058A" w:rsidRPr="00551EDC">
        <w:rPr>
          <w:sz w:val="26"/>
          <w:szCs w:val="28"/>
        </w:rPr>
        <w:t xml:space="preserve"> in </w:t>
      </w:r>
      <w:r w:rsidR="00551EDC" w:rsidRPr="00551EDC">
        <w:rPr>
          <w:sz w:val="26"/>
          <w:szCs w:val="28"/>
        </w:rPr>
        <w:t>Solihull</w:t>
      </w:r>
      <w:r w:rsidR="00360EAD" w:rsidRPr="00551EDC">
        <w:rPr>
          <w:sz w:val="26"/>
          <w:szCs w:val="28"/>
        </w:rPr>
        <w:t xml:space="preserve">. </w:t>
      </w:r>
      <w:r w:rsidR="001508A1" w:rsidRPr="00551EDC">
        <w:rPr>
          <w:sz w:val="26"/>
          <w:szCs w:val="28"/>
        </w:rPr>
        <w:t xml:space="preserve"> </w:t>
      </w:r>
      <w:r w:rsidR="00360EAD" w:rsidRPr="00551EDC">
        <w:rPr>
          <w:sz w:val="26"/>
          <w:szCs w:val="28"/>
        </w:rPr>
        <w:t xml:space="preserve">It </w:t>
      </w:r>
      <w:r w:rsidR="00175EAB" w:rsidRPr="00551EDC">
        <w:rPr>
          <w:sz w:val="26"/>
          <w:szCs w:val="28"/>
        </w:rPr>
        <w:t>provide</w:t>
      </w:r>
      <w:r w:rsidR="00B14DC3" w:rsidRPr="00551EDC">
        <w:rPr>
          <w:sz w:val="26"/>
          <w:szCs w:val="28"/>
        </w:rPr>
        <w:t>s</w:t>
      </w:r>
      <w:r w:rsidR="00175EAB" w:rsidRPr="00551EDC">
        <w:rPr>
          <w:sz w:val="26"/>
          <w:szCs w:val="28"/>
        </w:rPr>
        <w:t xml:space="preserve"> intelligence including </w:t>
      </w:r>
      <w:r w:rsidR="00360EAD" w:rsidRPr="00551EDC">
        <w:rPr>
          <w:sz w:val="26"/>
          <w:szCs w:val="28"/>
        </w:rPr>
        <w:t>evidence from people’s views and experience</w:t>
      </w:r>
      <w:r w:rsidR="002E7CEF" w:rsidRPr="00551EDC">
        <w:rPr>
          <w:sz w:val="26"/>
          <w:szCs w:val="28"/>
        </w:rPr>
        <w:t xml:space="preserve"> </w:t>
      </w:r>
      <w:r w:rsidR="00360EAD" w:rsidRPr="00551EDC">
        <w:rPr>
          <w:sz w:val="26"/>
          <w:szCs w:val="28"/>
        </w:rPr>
        <w:t>to i</w:t>
      </w:r>
      <w:r w:rsidR="00175EAB" w:rsidRPr="00551EDC">
        <w:rPr>
          <w:sz w:val="26"/>
          <w:szCs w:val="28"/>
        </w:rPr>
        <w:t xml:space="preserve">nfluence the policy, planning, </w:t>
      </w:r>
      <w:r w:rsidR="00360EAD" w:rsidRPr="00551EDC">
        <w:rPr>
          <w:sz w:val="26"/>
          <w:szCs w:val="28"/>
        </w:rPr>
        <w:t xml:space="preserve">commissioning and delivery of health and social care services. </w:t>
      </w:r>
    </w:p>
    <w:p w:rsidR="00360EAD" w:rsidRPr="00551EDC" w:rsidRDefault="00360EAD" w:rsidP="00E8674A">
      <w:pPr>
        <w:rPr>
          <w:sz w:val="26"/>
          <w:szCs w:val="28"/>
        </w:rPr>
      </w:pPr>
      <w:r w:rsidRPr="00551EDC">
        <w:rPr>
          <w:sz w:val="26"/>
          <w:szCs w:val="28"/>
        </w:rPr>
        <w:t>Locally, it provide</w:t>
      </w:r>
      <w:r w:rsidR="00B14DC3" w:rsidRPr="00551EDC">
        <w:rPr>
          <w:sz w:val="26"/>
          <w:szCs w:val="28"/>
        </w:rPr>
        <w:t>s</w:t>
      </w:r>
      <w:r w:rsidRPr="00551EDC">
        <w:rPr>
          <w:sz w:val="26"/>
          <w:szCs w:val="28"/>
        </w:rPr>
        <w:t xml:space="preserve"> information and advice to help people</w:t>
      </w:r>
      <w:r w:rsidR="00175EAB" w:rsidRPr="00551EDC">
        <w:rPr>
          <w:sz w:val="26"/>
          <w:szCs w:val="28"/>
        </w:rPr>
        <w:t xml:space="preserve"> access and make choices about </w:t>
      </w:r>
      <w:r w:rsidRPr="00551EDC">
        <w:rPr>
          <w:sz w:val="26"/>
          <w:szCs w:val="28"/>
        </w:rPr>
        <w:t>services as well as access independent complaints advocacy to suppo</w:t>
      </w:r>
      <w:r w:rsidR="00175EAB" w:rsidRPr="00551EDC">
        <w:rPr>
          <w:sz w:val="26"/>
          <w:szCs w:val="28"/>
        </w:rPr>
        <w:t xml:space="preserve">rt people if they need help to </w:t>
      </w:r>
      <w:r w:rsidRPr="00551EDC">
        <w:rPr>
          <w:sz w:val="26"/>
          <w:szCs w:val="28"/>
        </w:rPr>
        <w:t>complain about NHS funded services</w:t>
      </w:r>
      <w:r w:rsidR="00505BA4" w:rsidRPr="00551EDC">
        <w:rPr>
          <w:sz w:val="26"/>
          <w:szCs w:val="28"/>
        </w:rPr>
        <w:t>.</w:t>
      </w:r>
    </w:p>
    <w:p w:rsidR="00360EAD" w:rsidRPr="00551EDC" w:rsidRDefault="00AE7864" w:rsidP="00E8674A">
      <w:pPr>
        <w:rPr>
          <w:sz w:val="26"/>
          <w:szCs w:val="28"/>
        </w:rPr>
      </w:pPr>
      <w:r w:rsidRPr="00551EDC">
        <w:rPr>
          <w:sz w:val="26"/>
          <w:szCs w:val="28"/>
        </w:rPr>
        <w:t>Healthwatch</w:t>
      </w:r>
      <w:r w:rsidR="00360EAD" w:rsidRPr="00551EDC">
        <w:rPr>
          <w:sz w:val="26"/>
          <w:szCs w:val="28"/>
        </w:rPr>
        <w:t xml:space="preserve"> </w:t>
      </w:r>
      <w:r w:rsidR="00C734E4" w:rsidRPr="00551EDC">
        <w:rPr>
          <w:sz w:val="26"/>
          <w:szCs w:val="28"/>
        </w:rPr>
        <w:t>Solihull</w:t>
      </w:r>
      <w:r w:rsidR="00360EAD" w:rsidRPr="00551EDC">
        <w:rPr>
          <w:sz w:val="26"/>
          <w:szCs w:val="28"/>
        </w:rPr>
        <w:t xml:space="preserve"> (in line</w:t>
      </w:r>
      <w:r w:rsidR="00175EAB" w:rsidRPr="00551EDC">
        <w:rPr>
          <w:sz w:val="26"/>
          <w:szCs w:val="28"/>
        </w:rPr>
        <w:t xml:space="preserve"> with national guidance) </w:t>
      </w:r>
      <w:r w:rsidR="00B14DC3" w:rsidRPr="00551EDC">
        <w:rPr>
          <w:sz w:val="26"/>
          <w:szCs w:val="28"/>
        </w:rPr>
        <w:t>seeks to</w:t>
      </w:r>
      <w:r w:rsidR="00175EAB" w:rsidRPr="00551EDC">
        <w:rPr>
          <w:sz w:val="26"/>
          <w:szCs w:val="28"/>
        </w:rPr>
        <w:t xml:space="preserve">: </w:t>
      </w:r>
    </w:p>
    <w:p w:rsidR="00360EAD" w:rsidRPr="00551EDC" w:rsidRDefault="00360EAD" w:rsidP="00E8674A">
      <w:pPr>
        <w:rPr>
          <w:b/>
          <w:sz w:val="26"/>
          <w:szCs w:val="28"/>
        </w:rPr>
      </w:pPr>
      <w:r w:rsidRPr="00551EDC">
        <w:rPr>
          <w:b/>
          <w:sz w:val="26"/>
          <w:szCs w:val="28"/>
        </w:rPr>
        <w:t xml:space="preserve">Influence </w:t>
      </w:r>
    </w:p>
    <w:p w:rsidR="00360EAD" w:rsidRPr="00551EDC" w:rsidRDefault="00B14DC3" w:rsidP="00E8674A">
      <w:pPr>
        <w:rPr>
          <w:sz w:val="26"/>
          <w:szCs w:val="28"/>
        </w:rPr>
      </w:pPr>
      <w:r w:rsidRPr="00551EDC">
        <w:rPr>
          <w:sz w:val="26"/>
          <w:szCs w:val="28"/>
        </w:rPr>
        <w:t>By</w:t>
      </w:r>
      <w:r w:rsidR="002E7CEF" w:rsidRPr="00551EDC">
        <w:rPr>
          <w:sz w:val="26"/>
          <w:szCs w:val="28"/>
        </w:rPr>
        <w:t xml:space="preserve"> </w:t>
      </w:r>
      <w:r w:rsidR="00360EAD" w:rsidRPr="00551EDC">
        <w:rPr>
          <w:sz w:val="26"/>
          <w:szCs w:val="28"/>
        </w:rPr>
        <w:t>shap</w:t>
      </w:r>
      <w:r w:rsidRPr="00551EDC">
        <w:rPr>
          <w:sz w:val="26"/>
          <w:szCs w:val="28"/>
        </w:rPr>
        <w:t>ing</w:t>
      </w:r>
      <w:r w:rsidR="00360EAD" w:rsidRPr="00551EDC">
        <w:rPr>
          <w:sz w:val="26"/>
          <w:szCs w:val="28"/>
        </w:rPr>
        <w:t xml:space="preserve"> the planning and delivery of NHS, public health and </w:t>
      </w:r>
      <w:r w:rsidR="00732B32" w:rsidRPr="00551EDC">
        <w:rPr>
          <w:sz w:val="26"/>
          <w:szCs w:val="28"/>
        </w:rPr>
        <w:t>adult and children’s</w:t>
      </w:r>
      <w:r w:rsidR="00360EAD" w:rsidRPr="00551EDC">
        <w:rPr>
          <w:sz w:val="26"/>
          <w:szCs w:val="28"/>
        </w:rPr>
        <w:t xml:space="preserve"> soc</w:t>
      </w:r>
      <w:r w:rsidR="00175EAB" w:rsidRPr="00551EDC">
        <w:rPr>
          <w:sz w:val="26"/>
          <w:szCs w:val="28"/>
        </w:rPr>
        <w:t>ial care services</w:t>
      </w:r>
      <w:r w:rsidR="00F079CC" w:rsidRPr="00551EDC">
        <w:rPr>
          <w:sz w:val="26"/>
          <w:szCs w:val="28"/>
        </w:rPr>
        <w:t xml:space="preserve">.  </w:t>
      </w:r>
      <w:r w:rsidR="00360EAD" w:rsidRPr="00551EDC">
        <w:rPr>
          <w:sz w:val="26"/>
          <w:szCs w:val="28"/>
        </w:rPr>
        <w:t>This</w:t>
      </w:r>
      <w:r w:rsidR="00175EAB" w:rsidRPr="00551EDC">
        <w:rPr>
          <w:sz w:val="26"/>
          <w:szCs w:val="28"/>
        </w:rPr>
        <w:t xml:space="preserve"> include</w:t>
      </w:r>
      <w:r w:rsidRPr="00551EDC">
        <w:rPr>
          <w:sz w:val="26"/>
          <w:szCs w:val="28"/>
        </w:rPr>
        <w:t>s</w:t>
      </w:r>
      <w:r w:rsidR="00175EAB" w:rsidRPr="00551EDC">
        <w:rPr>
          <w:sz w:val="26"/>
          <w:szCs w:val="28"/>
        </w:rPr>
        <w:t xml:space="preserve"> scrutinising the </w:t>
      </w:r>
      <w:r w:rsidR="00360EAD" w:rsidRPr="00551EDC">
        <w:rPr>
          <w:sz w:val="26"/>
          <w:szCs w:val="28"/>
        </w:rPr>
        <w:t>quality of services</w:t>
      </w:r>
      <w:r w:rsidR="005E014A" w:rsidRPr="00551EDC">
        <w:rPr>
          <w:sz w:val="26"/>
          <w:szCs w:val="28"/>
        </w:rPr>
        <w:t>,</w:t>
      </w:r>
      <w:r w:rsidR="002E7CEF" w:rsidRPr="00551EDC">
        <w:rPr>
          <w:sz w:val="26"/>
          <w:szCs w:val="28"/>
        </w:rPr>
        <w:t xml:space="preserve"> </w:t>
      </w:r>
      <w:r w:rsidR="005E014A" w:rsidRPr="00551EDC">
        <w:rPr>
          <w:sz w:val="26"/>
          <w:szCs w:val="28"/>
        </w:rPr>
        <w:t xml:space="preserve">particularly in response to public concern, </w:t>
      </w:r>
      <w:r w:rsidR="00360EAD" w:rsidRPr="00551EDC">
        <w:rPr>
          <w:sz w:val="26"/>
          <w:szCs w:val="28"/>
        </w:rPr>
        <w:t>holding them to account, representing the vo</w:t>
      </w:r>
      <w:r w:rsidR="00175EAB" w:rsidRPr="00551EDC">
        <w:rPr>
          <w:sz w:val="26"/>
          <w:szCs w:val="28"/>
        </w:rPr>
        <w:t xml:space="preserve">ice of the public and patients, contributing </w:t>
      </w:r>
      <w:r w:rsidR="00360EAD" w:rsidRPr="00551EDC">
        <w:rPr>
          <w:sz w:val="26"/>
          <w:szCs w:val="28"/>
        </w:rPr>
        <w:t>to the work of the Health and Wellbeing Board, contributin</w:t>
      </w:r>
      <w:r w:rsidR="00175EAB" w:rsidRPr="00551EDC">
        <w:rPr>
          <w:sz w:val="26"/>
          <w:szCs w:val="28"/>
        </w:rPr>
        <w:t xml:space="preserve">g to the Joint Strategic Needs </w:t>
      </w:r>
      <w:r w:rsidR="00360EAD" w:rsidRPr="00551EDC">
        <w:rPr>
          <w:sz w:val="26"/>
          <w:szCs w:val="28"/>
        </w:rPr>
        <w:t>Assessment (JSNA) and working in partnership with commissioners o</w:t>
      </w:r>
      <w:r w:rsidR="00175EAB" w:rsidRPr="00551EDC">
        <w:rPr>
          <w:sz w:val="26"/>
          <w:szCs w:val="28"/>
        </w:rPr>
        <w:t xml:space="preserve">f NHS, public health and </w:t>
      </w:r>
      <w:r w:rsidR="00732B32" w:rsidRPr="00551EDC">
        <w:rPr>
          <w:sz w:val="26"/>
          <w:szCs w:val="28"/>
        </w:rPr>
        <w:t>adult and children’s</w:t>
      </w:r>
      <w:r w:rsidR="00175EAB" w:rsidRPr="00551EDC">
        <w:rPr>
          <w:sz w:val="26"/>
          <w:szCs w:val="28"/>
        </w:rPr>
        <w:t xml:space="preserve"> </w:t>
      </w:r>
      <w:r w:rsidR="00360EAD" w:rsidRPr="00551EDC">
        <w:rPr>
          <w:sz w:val="26"/>
          <w:szCs w:val="28"/>
        </w:rPr>
        <w:t xml:space="preserve">social care services. </w:t>
      </w:r>
    </w:p>
    <w:p w:rsidR="00360EAD" w:rsidRPr="00551EDC" w:rsidRDefault="00360EAD" w:rsidP="00E8674A">
      <w:pPr>
        <w:rPr>
          <w:b/>
          <w:sz w:val="26"/>
          <w:szCs w:val="28"/>
        </w:rPr>
      </w:pPr>
      <w:r w:rsidRPr="00551EDC">
        <w:rPr>
          <w:b/>
          <w:sz w:val="26"/>
          <w:szCs w:val="28"/>
        </w:rPr>
        <w:t xml:space="preserve">Signpost </w:t>
      </w:r>
    </w:p>
    <w:p w:rsidR="00360EAD" w:rsidRPr="00551EDC" w:rsidRDefault="002E7CEF" w:rsidP="00E8674A">
      <w:pPr>
        <w:rPr>
          <w:sz w:val="26"/>
          <w:szCs w:val="28"/>
        </w:rPr>
      </w:pPr>
      <w:r w:rsidRPr="00551EDC">
        <w:rPr>
          <w:sz w:val="26"/>
          <w:szCs w:val="28"/>
        </w:rPr>
        <w:t xml:space="preserve">To </w:t>
      </w:r>
      <w:r w:rsidR="00360EAD" w:rsidRPr="00551EDC">
        <w:rPr>
          <w:sz w:val="26"/>
          <w:szCs w:val="28"/>
        </w:rPr>
        <w:t>help people to make choices about their care by providing evidence based inf</w:t>
      </w:r>
      <w:r w:rsidR="00175EAB" w:rsidRPr="00551EDC">
        <w:rPr>
          <w:sz w:val="26"/>
          <w:szCs w:val="28"/>
        </w:rPr>
        <w:t xml:space="preserve">ormation about local </w:t>
      </w:r>
      <w:r w:rsidR="00360EAD" w:rsidRPr="00551EDC">
        <w:rPr>
          <w:sz w:val="26"/>
          <w:szCs w:val="28"/>
        </w:rPr>
        <w:t xml:space="preserve">services and supporting </w:t>
      </w:r>
      <w:r w:rsidR="00F079CC" w:rsidRPr="00551EDC">
        <w:rPr>
          <w:sz w:val="26"/>
          <w:szCs w:val="28"/>
        </w:rPr>
        <w:t xml:space="preserve">patients and </w:t>
      </w:r>
      <w:r w:rsidR="005E014A" w:rsidRPr="00551EDC">
        <w:rPr>
          <w:sz w:val="26"/>
          <w:szCs w:val="28"/>
        </w:rPr>
        <w:t xml:space="preserve">the public </w:t>
      </w:r>
      <w:r w:rsidR="00360EAD" w:rsidRPr="00551EDC">
        <w:rPr>
          <w:sz w:val="26"/>
          <w:szCs w:val="28"/>
        </w:rPr>
        <w:t xml:space="preserve">to choose the most appropriate service. </w:t>
      </w:r>
    </w:p>
    <w:p w:rsidR="00360EAD" w:rsidRPr="00551EDC" w:rsidRDefault="00360EAD" w:rsidP="00E8674A">
      <w:pPr>
        <w:rPr>
          <w:b/>
          <w:sz w:val="26"/>
          <w:szCs w:val="28"/>
        </w:rPr>
      </w:pPr>
      <w:r w:rsidRPr="00551EDC">
        <w:rPr>
          <w:b/>
          <w:sz w:val="26"/>
          <w:szCs w:val="28"/>
        </w:rPr>
        <w:t xml:space="preserve">Advise </w:t>
      </w:r>
    </w:p>
    <w:p w:rsidR="00450662" w:rsidRPr="00551EDC" w:rsidRDefault="002E7CEF" w:rsidP="00E8674A">
      <w:pPr>
        <w:rPr>
          <w:sz w:val="26"/>
          <w:szCs w:val="28"/>
        </w:rPr>
      </w:pPr>
      <w:r w:rsidRPr="00551EDC">
        <w:rPr>
          <w:sz w:val="26"/>
          <w:szCs w:val="28"/>
        </w:rPr>
        <w:t xml:space="preserve">To </w:t>
      </w:r>
      <w:r w:rsidR="00360EAD" w:rsidRPr="00551EDC">
        <w:rPr>
          <w:sz w:val="26"/>
          <w:szCs w:val="28"/>
        </w:rPr>
        <w:t xml:space="preserve">empower and enable individuals to speak out, including </w:t>
      </w:r>
      <w:r w:rsidR="00B26A7F" w:rsidRPr="00551EDC">
        <w:rPr>
          <w:sz w:val="26"/>
          <w:szCs w:val="28"/>
        </w:rPr>
        <w:t xml:space="preserve">supporting </w:t>
      </w:r>
      <w:r w:rsidR="00175EAB" w:rsidRPr="00551EDC">
        <w:rPr>
          <w:sz w:val="26"/>
          <w:szCs w:val="28"/>
        </w:rPr>
        <w:t>them to access NHS complaints a</w:t>
      </w:r>
      <w:r w:rsidR="00B14DC3" w:rsidRPr="00551EDC">
        <w:rPr>
          <w:sz w:val="26"/>
          <w:szCs w:val="28"/>
        </w:rPr>
        <w:t>dvocacy services.</w:t>
      </w:r>
    </w:p>
    <w:p w:rsidR="00A72BA4" w:rsidRDefault="00A72BA4" w:rsidP="008C2079">
      <w:pPr>
        <w:jc w:val="both"/>
        <w:rPr>
          <w:rFonts w:ascii="Trebuchet MS" w:hAnsi="Trebuchet MS"/>
          <w:sz w:val="28"/>
          <w:szCs w:val="28"/>
        </w:rPr>
      </w:pPr>
    </w:p>
    <w:p w:rsidR="0004682B" w:rsidRDefault="0004682B">
      <w:pPr>
        <w:rPr>
          <w:rFonts w:cs="Arial"/>
          <w:b/>
          <w:sz w:val="28"/>
          <w:szCs w:val="28"/>
        </w:rPr>
      </w:pPr>
      <w:r>
        <w:rPr>
          <w:rFonts w:cs="Arial"/>
          <w:b/>
          <w:sz w:val="28"/>
          <w:szCs w:val="28"/>
        </w:rPr>
        <w:br w:type="page"/>
      </w:r>
    </w:p>
    <w:p w:rsidR="00966F4F" w:rsidRPr="008C239E" w:rsidRDefault="00C734E4" w:rsidP="000F1506">
      <w:pPr>
        <w:jc w:val="center"/>
        <w:rPr>
          <w:rFonts w:cs="Arial"/>
          <w:b/>
          <w:sz w:val="26"/>
          <w:szCs w:val="28"/>
        </w:rPr>
      </w:pPr>
      <w:r w:rsidRPr="008C239E">
        <w:rPr>
          <w:rFonts w:cs="Arial"/>
          <w:b/>
          <w:sz w:val="26"/>
          <w:szCs w:val="28"/>
        </w:rPr>
        <w:lastRenderedPageBreak/>
        <w:t xml:space="preserve">SOLIHULL </w:t>
      </w:r>
      <w:r w:rsidR="00966F4F" w:rsidRPr="008C239E">
        <w:rPr>
          <w:rFonts w:cs="Arial"/>
          <w:b/>
          <w:sz w:val="26"/>
          <w:szCs w:val="28"/>
        </w:rPr>
        <w:t>SCENE</w:t>
      </w:r>
    </w:p>
    <w:p w:rsidR="00F52C5D" w:rsidRPr="008C239E" w:rsidRDefault="00551EDC" w:rsidP="00E8674A">
      <w:pPr>
        <w:spacing w:line="240" w:lineRule="auto"/>
        <w:rPr>
          <w:rFonts w:cs="Arial"/>
          <w:sz w:val="26"/>
          <w:szCs w:val="28"/>
        </w:rPr>
      </w:pPr>
      <w:r w:rsidRPr="008C239E">
        <w:rPr>
          <w:rFonts w:cs="Arial"/>
          <w:sz w:val="26"/>
          <w:szCs w:val="28"/>
        </w:rPr>
        <w:t>Solihull is a broadly affluent Borough characterised by above average levels of income and home ownership.</w:t>
      </w:r>
    </w:p>
    <w:p w:rsidR="00551EDC" w:rsidRPr="008C239E" w:rsidRDefault="00551EDC" w:rsidP="00E8674A">
      <w:pPr>
        <w:spacing w:line="240" w:lineRule="auto"/>
        <w:rPr>
          <w:rFonts w:cs="Arial"/>
          <w:sz w:val="26"/>
          <w:szCs w:val="28"/>
        </w:rPr>
      </w:pPr>
      <w:r w:rsidRPr="008C239E">
        <w:rPr>
          <w:rFonts w:cs="Arial"/>
          <w:sz w:val="26"/>
          <w:szCs w:val="28"/>
        </w:rPr>
        <w:t xml:space="preserve">Lying at the heart of the West Midlands motorway network, with excellent public transport connections with the Birmingham City conurbation, Solihull has significant geographic and infrastructure advantages.  </w:t>
      </w:r>
    </w:p>
    <w:p w:rsidR="00551EDC" w:rsidRPr="008C239E" w:rsidRDefault="00551EDC" w:rsidP="00E8674A">
      <w:pPr>
        <w:spacing w:line="240" w:lineRule="auto"/>
        <w:rPr>
          <w:rFonts w:cs="Arial"/>
          <w:sz w:val="26"/>
          <w:szCs w:val="28"/>
        </w:rPr>
      </w:pPr>
      <w:r w:rsidRPr="008C239E">
        <w:rPr>
          <w:rFonts w:cs="Arial"/>
          <w:sz w:val="26"/>
          <w:szCs w:val="28"/>
        </w:rPr>
        <w:t xml:space="preserve">Solihull </w:t>
      </w:r>
      <w:r w:rsidR="008956D1" w:rsidRPr="008C239E">
        <w:rPr>
          <w:rFonts w:cs="Arial"/>
          <w:sz w:val="26"/>
          <w:szCs w:val="28"/>
        </w:rPr>
        <w:t xml:space="preserve">has an ageing population with the population aged 65 and over increased by 40% from 1996. The population aged 85+ numbers almost 12,000 and the growth in the ageing population brings a growing challenge in germs of health and social care.   </w:t>
      </w:r>
    </w:p>
    <w:p w:rsidR="00966F4F" w:rsidRPr="008C239E" w:rsidRDefault="00966F4F" w:rsidP="00966F4F">
      <w:pPr>
        <w:spacing w:line="240" w:lineRule="auto"/>
        <w:jc w:val="both"/>
        <w:rPr>
          <w:rFonts w:eastAsia="Times New Roman" w:cs="Arial"/>
          <w:b/>
          <w:sz w:val="26"/>
          <w:szCs w:val="28"/>
          <w:lang w:eastAsia="en-GB"/>
        </w:rPr>
      </w:pPr>
      <w:r w:rsidRPr="008C239E">
        <w:rPr>
          <w:rFonts w:eastAsia="Times New Roman" w:cs="Arial"/>
          <w:b/>
          <w:sz w:val="26"/>
          <w:szCs w:val="28"/>
          <w:lang w:eastAsia="en-GB"/>
        </w:rPr>
        <w:t xml:space="preserve">About the people of </w:t>
      </w:r>
      <w:r w:rsidR="008956D1" w:rsidRPr="008C239E">
        <w:rPr>
          <w:rFonts w:eastAsia="Times New Roman" w:cs="Arial"/>
          <w:b/>
          <w:sz w:val="26"/>
          <w:szCs w:val="28"/>
          <w:lang w:eastAsia="en-GB"/>
        </w:rPr>
        <w:t>Solihu</w:t>
      </w:r>
      <w:r w:rsidR="00894876" w:rsidRPr="008C239E">
        <w:rPr>
          <w:rFonts w:eastAsia="Times New Roman" w:cs="Arial"/>
          <w:b/>
          <w:sz w:val="26"/>
          <w:szCs w:val="28"/>
          <w:lang w:eastAsia="en-GB"/>
        </w:rPr>
        <w:t>ll</w:t>
      </w:r>
      <w:r w:rsidRPr="008C239E">
        <w:rPr>
          <w:rFonts w:eastAsia="Times New Roman" w:cs="Arial"/>
          <w:b/>
          <w:sz w:val="26"/>
          <w:szCs w:val="28"/>
          <w:lang w:eastAsia="en-GB"/>
        </w:rPr>
        <w:t xml:space="preserve"> </w:t>
      </w:r>
      <w:r w:rsidRPr="008C239E">
        <w:rPr>
          <w:rFonts w:eastAsia="Times New Roman" w:cs="Arial"/>
          <w:sz w:val="26"/>
          <w:szCs w:val="28"/>
          <w:lang w:eastAsia="en-GB"/>
        </w:rPr>
        <w:t>(</w:t>
      </w:r>
      <w:r w:rsidR="00D6133E" w:rsidRPr="008C239E">
        <w:rPr>
          <w:rFonts w:eastAsia="Times New Roman" w:cs="Arial"/>
          <w:sz w:val="26"/>
          <w:szCs w:val="28"/>
          <w:lang w:eastAsia="en-GB"/>
        </w:rPr>
        <w:t>Census 2011</w:t>
      </w:r>
      <w:r w:rsidRPr="008C239E">
        <w:rPr>
          <w:rFonts w:eastAsia="Times New Roman" w:cs="Arial"/>
          <w:sz w:val="26"/>
          <w:szCs w:val="28"/>
          <w:lang w:eastAsia="en-GB"/>
        </w:rPr>
        <w:t>)</w:t>
      </w:r>
      <w:r w:rsidRPr="008C239E">
        <w:rPr>
          <w:rFonts w:eastAsia="Times New Roman" w:cs="Arial"/>
          <w:b/>
          <w:sz w:val="26"/>
          <w:szCs w:val="28"/>
          <w:lang w:eastAsia="en-GB"/>
        </w:rPr>
        <w:t>:</w:t>
      </w:r>
    </w:p>
    <w:p w:rsidR="00966F4F" w:rsidRPr="008C239E" w:rsidRDefault="00966F4F" w:rsidP="00966F4F">
      <w:pPr>
        <w:spacing w:after="0" w:line="240" w:lineRule="auto"/>
        <w:outlineLvl w:val="0"/>
        <w:rPr>
          <w:rFonts w:eastAsia="Times New Roman" w:cs="Arial"/>
          <w:sz w:val="26"/>
          <w:szCs w:val="28"/>
        </w:rPr>
      </w:pPr>
      <w:bookmarkStart w:id="0" w:name="_Toc330212621"/>
      <w:r w:rsidRPr="008C239E">
        <w:rPr>
          <w:rFonts w:eastAsia="Times New Roman" w:cs="Arial"/>
          <w:b/>
          <w:sz w:val="26"/>
          <w:szCs w:val="28"/>
        </w:rPr>
        <w:t>Population</w:t>
      </w:r>
      <w:bookmarkEnd w:id="0"/>
      <w:r w:rsidRPr="008C239E">
        <w:rPr>
          <w:rFonts w:eastAsia="Times New Roman" w:cs="Arial"/>
          <w:b/>
          <w:sz w:val="26"/>
          <w:szCs w:val="28"/>
        </w:rPr>
        <w:t xml:space="preserve">: </w:t>
      </w:r>
      <w:r w:rsidR="008956D1" w:rsidRPr="008C239E">
        <w:rPr>
          <w:rFonts w:eastAsia="Times New Roman" w:cs="Arial"/>
          <w:sz w:val="26"/>
          <w:szCs w:val="28"/>
          <w:lang w:eastAsia="en-GB"/>
        </w:rPr>
        <w:t>206,700</w:t>
      </w:r>
      <w:r w:rsidRPr="008C239E">
        <w:rPr>
          <w:rFonts w:eastAsia="Times New Roman" w:cs="Arial"/>
          <w:sz w:val="26"/>
          <w:szCs w:val="28"/>
          <w:lang w:eastAsia="en-GB"/>
        </w:rPr>
        <w:t xml:space="preserve"> with a total of </w:t>
      </w:r>
      <w:r w:rsidR="008956D1" w:rsidRPr="008C239E">
        <w:rPr>
          <w:rFonts w:eastAsia="Times New Roman" w:cs="Arial"/>
          <w:sz w:val="26"/>
          <w:szCs w:val="28"/>
        </w:rPr>
        <w:t>86,100</w:t>
      </w:r>
      <w:r w:rsidR="002635E2" w:rsidRPr="008C239E">
        <w:rPr>
          <w:rFonts w:eastAsia="Times New Roman" w:cs="Arial"/>
          <w:sz w:val="26"/>
          <w:szCs w:val="28"/>
        </w:rPr>
        <w:t xml:space="preserve"> </w:t>
      </w:r>
      <w:r w:rsidRPr="008C239E">
        <w:rPr>
          <w:rFonts w:eastAsia="Times New Roman" w:cs="Arial"/>
          <w:sz w:val="26"/>
          <w:szCs w:val="28"/>
        </w:rPr>
        <w:t xml:space="preserve">households in the </w:t>
      </w:r>
      <w:r w:rsidR="002635E2" w:rsidRPr="008C239E">
        <w:rPr>
          <w:rFonts w:eastAsia="Times New Roman" w:cs="Arial"/>
          <w:sz w:val="26"/>
          <w:szCs w:val="28"/>
        </w:rPr>
        <w:t>borough</w:t>
      </w:r>
      <w:r w:rsidRPr="008C239E">
        <w:rPr>
          <w:rFonts w:eastAsia="Times New Roman" w:cs="Arial"/>
          <w:sz w:val="26"/>
          <w:szCs w:val="28"/>
        </w:rPr>
        <w:t>.</w:t>
      </w:r>
    </w:p>
    <w:p w:rsidR="00E8674A" w:rsidRPr="008C239E" w:rsidRDefault="00966F4F" w:rsidP="007738C5">
      <w:pPr>
        <w:spacing w:before="120" w:after="0" w:line="240" w:lineRule="auto"/>
        <w:jc w:val="both"/>
        <w:rPr>
          <w:rFonts w:eastAsia="Times New Roman" w:cs="Arial"/>
          <w:sz w:val="26"/>
          <w:szCs w:val="28"/>
          <w:lang w:eastAsia="en-GB"/>
        </w:rPr>
      </w:pPr>
      <w:r w:rsidRPr="008C239E">
        <w:rPr>
          <w:rFonts w:eastAsia="Times New Roman" w:cs="Arial"/>
          <w:b/>
          <w:sz w:val="26"/>
          <w:szCs w:val="28"/>
          <w:lang w:eastAsia="en-GB"/>
        </w:rPr>
        <w:t>Number of people by age</w:t>
      </w:r>
      <w:r w:rsidRPr="008C239E">
        <w:rPr>
          <w:rFonts w:eastAsia="Times New Roman" w:cs="Arial"/>
          <w:sz w:val="26"/>
          <w:szCs w:val="28"/>
          <w:lang w:eastAsia="en-GB"/>
        </w:rPr>
        <w:t xml:space="preserve">: </w:t>
      </w:r>
    </w:p>
    <w:p w:rsidR="007738C5" w:rsidRPr="008C239E" w:rsidRDefault="007738C5" w:rsidP="007738C5">
      <w:pPr>
        <w:pStyle w:val="ListParagraph"/>
        <w:numPr>
          <w:ilvl w:val="0"/>
          <w:numId w:val="3"/>
        </w:numPr>
        <w:spacing w:before="120" w:after="0" w:line="240" w:lineRule="auto"/>
        <w:jc w:val="both"/>
        <w:rPr>
          <w:rFonts w:eastAsia="Times New Roman" w:cs="Arial"/>
          <w:sz w:val="26"/>
          <w:szCs w:val="28"/>
          <w:lang w:eastAsia="en-GB"/>
        </w:rPr>
        <w:sectPr w:rsidR="007738C5" w:rsidRPr="008C239E" w:rsidSect="00551EDC">
          <w:footerReference w:type="default" r:id="rId13"/>
          <w:pgSz w:w="11906" w:h="16838"/>
          <w:pgMar w:top="993" w:right="1440" w:bottom="568" w:left="1440" w:header="708" w:footer="708" w:gutter="0"/>
          <w:cols w:space="708"/>
          <w:titlePg/>
          <w:docGrid w:linePitch="360"/>
        </w:sectPr>
      </w:pPr>
    </w:p>
    <w:p w:rsidR="00E8674A" w:rsidRPr="008C239E" w:rsidRDefault="006C53C6"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0-9</w:t>
      </w:r>
      <w:r w:rsidR="00E8674A" w:rsidRPr="008C239E">
        <w:rPr>
          <w:rFonts w:eastAsia="Times New Roman" w:cs="Arial"/>
          <w:sz w:val="26"/>
          <w:szCs w:val="28"/>
          <w:lang w:eastAsia="en-GB"/>
        </w:rPr>
        <w:t xml:space="preserve"> years = </w:t>
      </w:r>
      <w:r w:rsidR="008956D1" w:rsidRPr="008C239E">
        <w:rPr>
          <w:rFonts w:eastAsia="Times New Roman" w:cs="Arial"/>
          <w:sz w:val="26"/>
          <w:szCs w:val="28"/>
          <w:lang w:eastAsia="en-GB"/>
        </w:rPr>
        <w:t>23,300</w:t>
      </w:r>
    </w:p>
    <w:p w:rsidR="006C53C6" w:rsidRPr="008C239E" w:rsidRDefault="008956D1"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10 - 19 = 26,500</w:t>
      </w:r>
    </w:p>
    <w:p w:rsidR="006C53C6" w:rsidRPr="008C239E" w:rsidRDefault="008956D1"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20 - 29 = 22,100</w:t>
      </w:r>
    </w:p>
    <w:p w:rsidR="006C53C6" w:rsidRPr="008C239E" w:rsidRDefault="008956D1"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30 - 39 = 23,100</w:t>
      </w:r>
    </w:p>
    <w:p w:rsidR="006C53C6" w:rsidRPr="008C239E" w:rsidRDefault="008956D1"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40 - 49 = 31,900</w:t>
      </w:r>
    </w:p>
    <w:p w:rsidR="006C53C6" w:rsidRPr="008C239E" w:rsidRDefault="008956D1"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50 – 59 = 26,500</w:t>
      </w:r>
    </w:p>
    <w:p w:rsidR="006C53C6" w:rsidRPr="008C239E" w:rsidRDefault="008956D1"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60 – 69 = 25,300</w:t>
      </w:r>
    </w:p>
    <w:p w:rsidR="00D6133E" w:rsidRPr="008C239E" w:rsidRDefault="008956D1" w:rsidP="007738C5">
      <w:pPr>
        <w:pStyle w:val="ListParagraph"/>
        <w:numPr>
          <w:ilvl w:val="0"/>
          <w:numId w:val="3"/>
        </w:numPr>
        <w:spacing w:before="100" w:beforeAutospacing="1" w:after="100" w:afterAutospacing="1" w:line="240" w:lineRule="auto"/>
        <w:jc w:val="both"/>
        <w:rPr>
          <w:rFonts w:eastAsia="Times New Roman" w:cs="Arial"/>
          <w:sz w:val="26"/>
          <w:szCs w:val="28"/>
          <w:lang w:eastAsia="en-GB"/>
        </w:rPr>
      </w:pPr>
      <w:r w:rsidRPr="008C239E">
        <w:rPr>
          <w:rFonts w:eastAsia="Times New Roman" w:cs="Arial"/>
          <w:sz w:val="26"/>
          <w:szCs w:val="28"/>
          <w:lang w:eastAsia="en-GB"/>
        </w:rPr>
        <w:t>70 – 79 = 16,400</w:t>
      </w:r>
    </w:p>
    <w:p w:rsidR="007738C5" w:rsidRPr="008C239E" w:rsidRDefault="00D6133E" w:rsidP="00966F4F">
      <w:pPr>
        <w:pStyle w:val="ListParagraph"/>
        <w:numPr>
          <w:ilvl w:val="0"/>
          <w:numId w:val="3"/>
        </w:numPr>
        <w:spacing w:before="100" w:beforeAutospacing="1" w:after="100" w:afterAutospacing="1" w:line="240" w:lineRule="auto"/>
        <w:jc w:val="both"/>
        <w:rPr>
          <w:rFonts w:eastAsia="Times New Roman" w:cs="Arial"/>
          <w:sz w:val="26"/>
          <w:szCs w:val="28"/>
          <w:lang w:eastAsia="en-GB"/>
        </w:rPr>
        <w:sectPr w:rsidR="007738C5" w:rsidRPr="008C239E" w:rsidSect="007738C5">
          <w:type w:val="continuous"/>
          <w:pgSz w:w="11906" w:h="16838"/>
          <w:pgMar w:top="426" w:right="1440" w:bottom="568" w:left="1440" w:header="708" w:footer="708" w:gutter="0"/>
          <w:cols w:num="2" w:space="708"/>
          <w:titlePg/>
          <w:docGrid w:linePitch="360"/>
        </w:sectPr>
      </w:pPr>
      <w:r w:rsidRPr="008C239E">
        <w:rPr>
          <w:rFonts w:eastAsia="Times New Roman" w:cs="Arial"/>
          <w:sz w:val="26"/>
          <w:szCs w:val="28"/>
          <w:lang w:eastAsia="en-GB"/>
        </w:rPr>
        <w:t>80</w:t>
      </w:r>
      <w:r w:rsidR="00966F4F" w:rsidRPr="008C239E">
        <w:rPr>
          <w:rFonts w:eastAsia="Times New Roman" w:cs="Arial"/>
          <w:sz w:val="26"/>
          <w:szCs w:val="28"/>
          <w:lang w:eastAsia="en-GB"/>
        </w:rPr>
        <w:t xml:space="preserve"> years and above = </w:t>
      </w:r>
      <w:r w:rsidR="008956D1" w:rsidRPr="008C239E">
        <w:rPr>
          <w:rFonts w:eastAsia="Times New Roman" w:cs="Arial"/>
          <w:sz w:val="26"/>
          <w:szCs w:val="28"/>
          <w:lang w:eastAsia="en-GB"/>
        </w:rPr>
        <w:t>11,600</w:t>
      </w:r>
    </w:p>
    <w:p w:rsidR="008A7D29" w:rsidRPr="008C239E" w:rsidRDefault="008A7D29" w:rsidP="007738C5">
      <w:pPr>
        <w:spacing w:before="120" w:after="120" w:line="240" w:lineRule="auto"/>
        <w:jc w:val="both"/>
        <w:rPr>
          <w:rFonts w:eastAsia="Times New Roman" w:cs="Arial"/>
          <w:b/>
          <w:sz w:val="26"/>
          <w:szCs w:val="28"/>
          <w:lang w:eastAsia="en-GB"/>
        </w:rPr>
      </w:pPr>
    </w:p>
    <w:p w:rsidR="00E8674A" w:rsidRPr="008C239E" w:rsidRDefault="00966F4F" w:rsidP="007738C5">
      <w:pPr>
        <w:spacing w:before="120" w:after="120" w:line="240" w:lineRule="auto"/>
        <w:jc w:val="both"/>
        <w:rPr>
          <w:rFonts w:eastAsia="Times New Roman" w:cs="Arial"/>
          <w:b/>
          <w:sz w:val="26"/>
          <w:szCs w:val="28"/>
          <w:lang w:eastAsia="en-GB"/>
        </w:rPr>
      </w:pPr>
      <w:r w:rsidRPr="008C239E">
        <w:rPr>
          <w:rFonts w:eastAsia="Times New Roman" w:cs="Arial"/>
          <w:b/>
          <w:sz w:val="26"/>
          <w:szCs w:val="28"/>
          <w:lang w:eastAsia="en-GB"/>
        </w:rPr>
        <w:t xml:space="preserve">Diversity: </w:t>
      </w:r>
    </w:p>
    <w:p w:rsidR="007738C5" w:rsidRPr="008C239E" w:rsidRDefault="007738C5" w:rsidP="007738C5">
      <w:pPr>
        <w:pStyle w:val="ListParagraph"/>
        <w:numPr>
          <w:ilvl w:val="0"/>
          <w:numId w:val="4"/>
        </w:numPr>
        <w:spacing w:before="120" w:after="120" w:line="240" w:lineRule="auto"/>
        <w:jc w:val="both"/>
        <w:rPr>
          <w:rFonts w:eastAsia="Times New Roman" w:cs="Arial"/>
          <w:sz w:val="26"/>
          <w:szCs w:val="28"/>
          <w:lang w:eastAsia="en-GB"/>
        </w:rPr>
        <w:sectPr w:rsidR="007738C5" w:rsidRPr="008C239E" w:rsidSect="007738C5">
          <w:type w:val="continuous"/>
          <w:pgSz w:w="11906" w:h="16838"/>
          <w:pgMar w:top="426" w:right="1440" w:bottom="568" w:left="1440" w:header="708" w:footer="708" w:gutter="0"/>
          <w:cols w:space="708"/>
          <w:titlePg/>
          <w:docGrid w:linePitch="360"/>
        </w:sectPr>
      </w:pPr>
    </w:p>
    <w:p w:rsidR="00613BE9" w:rsidRPr="008C239E" w:rsidRDefault="00E8674A" w:rsidP="00613BE9">
      <w:pPr>
        <w:pStyle w:val="ListParagraph"/>
        <w:numPr>
          <w:ilvl w:val="0"/>
          <w:numId w:val="4"/>
        </w:numPr>
        <w:spacing w:before="100" w:beforeAutospacing="1" w:after="100" w:afterAutospacing="1" w:line="240" w:lineRule="auto"/>
        <w:rPr>
          <w:rFonts w:eastAsia="Times New Roman" w:cs="Arial"/>
          <w:color w:val="000000"/>
          <w:sz w:val="26"/>
          <w:szCs w:val="28"/>
          <w:lang w:eastAsia="en-GB"/>
        </w:rPr>
      </w:pPr>
      <w:r w:rsidRPr="008C239E">
        <w:rPr>
          <w:rFonts w:eastAsia="Times New Roman" w:cs="Arial"/>
          <w:sz w:val="26"/>
          <w:szCs w:val="28"/>
          <w:lang w:eastAsia="en-GB"/>
        </w:rPr>
        <w:t>W</w:t>
      </w:r>
      <w:r w:rsidR="008A7D29" w:rsidRPr="008C239E">
        <w:rPr>
          <w:rFonts w:eastAsia="Times New Roman" w:cs="Arial"/>
          <w:color w:val="000000"/>
          <w:sz w:val="26"/>
          <w:szCs w:val="28"/>
          <w:lang w:eastAsia="en-GB"/>
        </w:rPr>
        <w:t xml:space="preserve">hite </w:t>
      </w:r>
      <w:r w:rsidR="00B35ECE" w:rsidRPr="008C239E">
        <w:rPr>
          <w:rFonts w:eastAsia="Times New Roman" w:cs="Arial"/>
          <w:color w:val="000000"/>
          <w:sz w:val="26"/>
          <w:szCs w:val="28"/>
          <w:lang w:eastAsia="en-GB"/>
        </w:rPr>
        <w:t xml:space="preserve">British </w:t>
      </w:r>
      <w:r w:rsidR="008A7D29" w:rsidRPr="008C239E">
        <w:rPr>
          <w:rFonts w:eastAsia="Times New Roman" w:cs="Arial"/>
          <w:color w:val="000000"/>
          <w:sz w:val="26"/>
          <w:szCs w:val="28"/>
          <w:lang w:eastAsia="en-GB"/>
        </w:rPr>
        <w:t xml:space="preserve">177,248 </w:t>
      </w:r>
      <w:r w:rsidRPr="008C239E">
        <w:rPr>
          <w:rFonts w:eastAsia="Times New Roman" w:cs="Arial"/>
          <w:color w:val="000000"/>
          <w:sz w:val="26"/>
          <w:szCs w:val="28"/>
          <w:lang w:eastAsia="en-GB"/>
        </w:rPr>
        <w:t xml:space="preserve"> </w:t>
      </w:r>
    </w:p>
    <w:p w:rsidR="00FC40A8" w:rsidRPr="008C239E" w:rsidRDefault="00613BE9" w:rsidP="00613BE9">
      <w:pPr>
        <w:pStyle w:val="ListParagraph"/>
        <w:numPr>
          <w:ilvl w:val="0"/>
          <w:numId w:val="4"/>
        </w:numPr>
        <w:spacing w:before="100" w:beforeAutospacing="1" w:after="100" w:afterAutospacing="1" w:line="240" w:lineRule="auto"/>
        <w:rPr>
          <w:rFonts w:eastAsia="Times New Roman" w:cs="Arial"/>
          <w:color w:val="000000"/>
          <w:sz w:val="26"/>
          <w:szCs w:val="28"/>
          <w:lang w:eastAsia="en-GB"/>
        </w:rPr>
      </w:pPr>
      <w:r w:rsidRPr="008C239E">
        <w:rPr>
          <w:rFonts w:eastAsia="Times New Roman" w:cs="Arial"/>
          <w:color w:val="000000"/>
          <w:sz w:val="26"/>
          <w:szCs w:val="28"/>
          <w:lang w:eastAsia="en-GB"/>
        </w:rPr>
        <w:t>Black or Asian Minority 22,430</w:t>
      </w:r>
    </w:p>
    <w:p w:rsidR="006C53C6" w:rsidRPr="008C239E" w:rsidRDefault="00FC40A8" w:rsidP="00613BE9">
      <w:pPr>
        <w:pStyle w:val="ListParagraph"/>
        <w:numPr>
          <w:ilvl w:val="0"/>
          <w:numId w:val="4"/>
        </w:numPr>
        <w:spacing w:before="100" w:beforeAutospacing="1" w:after="100" w:afterAutospacing="1" w:line="240" w:lineRule="auto"/>
        <w:rPr>
          <w:rFonts w:eastAsia="Times New Roman" w:cs="Arial"/>
          <w:color w:val="000000"/>
          <w:sz w:val="26"/>
          <w:szCs w:val="28"/>
          <w:lang w:eastAsia="en-GB"/>
        </w:rPr>
      </w:pPr>
      <w:r w:rsidRPr="008C239E">
        <w:rPr>
          <w:rFonts w:eastAsia="Times New Roman" w:cs="Arial"/>
          <w:color w:val="000000"/>
          <w:sz w:val="26"/>
          <w:szCs w:val="28"/>
          <w:lang w:eastAsia="en-GB"/>
        </w:rPr>
        <w:t>Other 7,022</w:t>
      </w:r>
      <w:r w:rsidR="00613BE9" w:rsidRPr="008C239E">
        <w:rPr>
          <w:rFonts w:eastAsia="Times New Roman" w:cs="Arial"/>
          <w:color w:val="000000"/>
          <w:sz w:val="26"/>
          <w:szCs w:val="28"/>
          <w:lang w:eastAsia="en-GB"/>
        </w:rPr>
        <w:br/>
      </w:r>
    </w:p>
    <w:p w:rsidR="00E8674A" w:rsidRPr="008C239E" w:rsidRDefault="00E8674A" w:rsidP="00613BE9">
      <w:pPr>
        <w:pStyle w:val="ListParagraph"/>
        <w:spacing w:before="100" w:beforeAutospacing="1" w:after="100" w:afterAutospacing="1" w:line="240" w:lineRule="auto"/>
        <w:ind w:firstLine="1265"/>
        <w:jc w:val="both"/>
        <w:rPr>
          <w:rFonts w:eastAsia="Times New Roman" w:cs="Arial"/>
          <w:color w:val="000000"/>
          <w:sz w:val="26"/>
          <w:szCs w:val="28"/>
          <w:lang w:eastAsia="en-GB"/>
        </w:rPr>
      </w:pPr>
    </w:p>
    <w:p w:rsidR="006C53C6" w:rsidRPr="008C239E" w:rsidRDefault="006C53C6" w:rsidP="008A7D29">
      <w:pPr>
        <w:pStyle w:val="ListParagraph"/>
        <w:spacing w:before="100" w:beforeAutospacing="1" w:after="100" w:afterAutospacing="1" w:line="240" w:lineRule="auto"/>
        <w:jc w:val="both"/>
        <w:rPr>
          <w:rFonts w:eastAsia="Times New Roman" w:cs="Arial"/>
          <w:color w:val="000000"/>
          <w:sz w:val="26"/>
          <w:szCs w:val="28"/>
          <w:lang w:eastAsia="en-GB"/>
        </w:rPr>
      </w:pPr>
    </w:p>
    <w:p w:rsidR="00613BE9" w:rsidRPr="008C239E" w:rsidRDefault="00613BE9" w:rsidP="008A7D29">
      <w:pPr>
        <w:pStyle w:val="ListParagraph"/>
        <w:spacing w:before="100" w:beforeAutospacing="1" w:after="100" w:afterAutospacing="1" w:line="240" w:lineRule="auto"/>
        <w:jc w:val="both"/>
        <w:rPr>
          <w:rFonts w:eastAsia="Times New Roman" w:cs="Arial"/>
          <w:color w:val="000000"/>
          <w:sz w:val="26"/>
          <w:szCs w:val="28"/>
          <w:lang w:eastAsia="en-GB"/>
        </w:rPr>
      </w:pPr>
    </w:p>
    <w:p w:rsidR="007738C5" w:rsidRPr="008C239E" w:rsidRDefault="007738C5" w:rsidP="008A7D29">
      <w:pPr>
        <w:pStyle w:val="ListParagraph"/>
        <w:spacing w:after="120" w:line="240" w:lineRule="auto"/>
        <w:jc w:val="both"/>
        <w:rPr>
          <w:rFonts w:eastAsia="Times New Roman" w:cs="Arial"/>
          <w:b/>
          <w:sz w:val="26"/>
          <w:szCs w:val="28"/>
        </w:rPr>
        <w:sectPr w:rsidR="007738C5" w:rsidRPr="008C239E" w:rsidSect="008A7D29">
          <w:type w:val="continuous"/>
          <w:pgSz w:w="11906" w:h="16838"/>
          <w:pgMar w:top="426" w:right="1440" w:bottom="568" w:left="1440" w:header="708" w:footer="708" w:gutter="0"/>
          <w:cols w:num="2" w:space="282"/>
          <w:titlePg/>
          <w:docGrid w:linePitch="360"/>
        </w:sectPr>
      </w:pPr>
    </w:p>
    <w:p w:rsidR="00E8674A" w:rsidRPr="008C239E" w:rsidRDefault="00966F4F" w:rsidP="00966F4F">
      <w:pPr>
        <w:spacing w:after="0" w:line="240" w:lineRule="auto"/>
        <w:rPr>
          <w:rFonts w:eastAsia="Times New Roman" w:cs="Arial"/>
          <w:b/>
          <w:sz w:val="26"/>
          <w:szCs w:val="28"/>
        </w:rPr>
      </w:pPr>
      <w:r w:rsidRPr="008C239E">
        <w:rPr>
          <w:rFonts w:eastAsia="Times New Roman" w:cs="Arial"/>
          <w:b/>
          <w:sz w:val="26"/>
          <w:szCs w:val="28"/>
        </w:rPr>
        <w:t>Health</w:t>
      </w:r>
      <w:r w:rsidR="00D6133E" w:rsidRPr="008C239E">
        <w:rPr>
          <w:rFonts w:eastAsia="Times New Roman" w:cs="Arial"/>
          <w:sz w:val="26"/>
          <w:szCs w:val="28"/>
        </w:rPr>
        <w:t xml:space="preserve"> residents said that their general health was</w:t>
      </w:r>
      <w:r w:rsidRPr="008C239E">
        <w:rPr>
          <w:rFonts w:eastAsia="Times New Roman" w:cs="Arial"/>
          <w:b/>
          <w:sz w:val="26"/>
          <w:szCs w:val="28"/>
        </w:rPr>
        <w:t xml:space="preserve">: </w:t>
      </w:r>
    </w:p>
    <w:p w:rsidR="007738C5" w:rsidRPr="008C239E" w:rsidRDefault="007738C5" w:rsidP="00FF6D7A">
      <w:pPr>
        <w:pStyle w:val="ListParagraph"/>
        <w:numPr>
          <w:ilvl w:val="0"/>
          <w:numId w:val="5"/>
        </w:numPr>
        <w:spacing w:after="0" w:line="240" w:lineRule="auto"/>
        <w:rPr>
          <w:rFonts w:eastAsia="Times New Roman" w:cs="Arial"/>
          <w:sz w:val="26"/>
          <w:szCs w:val="28"/>
        </w:rPr>
        <w:sectPr w:rsidR="007738C5" w:rsidRPr="008C239E" w:rsidSect="007738C5">
          <w:type w:val="continuous"/>
          <w:pgSz w:w="11906" w:h="16838"/>
          <w:pgMar w:top="426" w:right="1440" w:bottom="568" w:left="1440" w:header="708" w:footer="708" w:gutter="0"/>
          <w:cols w:space="708"/>
          <w:titlePg/>
          <w:docGrid w:linePitch="360"/>
        </w:sectPr>
      </w:pPr>
    </w:p>
    <w:p w:rsidR="00E8674A" w:rsidRPr="008C239E" w:rsidRDefault="00CB08A4" w:rsidP="00FF6D7A">
      <w:pPr>
        <w:pStyle w:val="ListParagraph"/>
        <w:numPr>
          <w:ilvl w:val="0"/>
          <w:numId w:val="5"/>
        </w:numPr>
        <w:spacing w:after="0" w:line="240" w:lineRule="auto"/>
        <w:rPr>
          <w:rFonts w:eastAsia="Times New Roman" w:cs="Arial"/>
          <w:sz w:val="26"/>
          <w:szCs w:val="28"/>
        </w:rPr>
      </w:pPr>
      <w:r w:rsidRPr="008C239E">
        <w:rPr>
          <w:rFonts w:eastAsia="Times New Roman" w:cs="Arial"/>
          <w:sz w:val="26"/>
          <w:szCs w:val="28"/>
        </w:rPr>
        <w:t>82%</w:t>
      </w:r>
      <w:r w:rsidR="00D6133E" w:rsidRPr="008C239E">
        <w:rPr>
          <w:rFonts w:eastAsia="Times New Roman" w:cs="Arial"/>
          <w:sz w:val="26"/>
          <w:szCs w:val="28"/>
        </w:rPr>
        <w:t xml:space="preserve"> </w:t>
      </w:r>
      <w:r w:rsidR="00E8674A" w:rsidRPr="008C239E">
        <w:rPr>
          <w:rFonts w:eastAsia="Times New Roman" w:cs="Arial"/>
          <w:sz w:val="26"/>
          <w:szCs w:val="28"/>
        </w:rPr>
        <w:t>very good</w:t>
      </w:r>
      <w:r w:rsidR="00D6133E" w:rsidRPr="008C239E">
        <w:rPr>
          <w:rFonts w:eastAsia="Times New Roman" w:cs="Arial"/>
          <w:sz w:val="26"/>
          <w:szCs w:val="28"/>
        </w:rPr>
        <w:t xml:space="preserve"> or good</w:t>
      </w:r>
    </w:p>
    <w:p w:rsidR="00613BE9" w:rsidRPr="008C239E" w:rsidRDefault="00613BE9" w:rsidP="00613BE9">
      <w:pPr>
        <w:pStyle w:val="ListParagraph"/>
        <w:spacing w:after="0" w:line="240" w:lineRule="auto"/>
        <w:rPr>
          <w:rFonts w:eastAsia="Times New Roman" w:cs="Arial"/>
          <w:sz w:val="26"/>
          <w:szCs w:val="28"/>
        </w:rPr>
      </w:pPr>
    </w:p>
    <w:p w:rsidR="007738C5" w:rsidRPr="008C239E" w:rsidRDefault="00CB08A4" w:rsidP="007738C5">
      <w:pPr>
        <w:spacing w:after="120" w:line="240" w:lineRule="auto"/>
        <w:rPr>
          <w:rFonts w:eastAsia="Times New Roman" w:cs="Arial"/>
          <w:b/>
          <w:sz w:val="26"/>
          <w:szCs w:val="28"/>
        </w:rPr>
        <w:sectPr w:rsidR="007738C5" w:rsidRPr="008C239E" w:rsidSect="007738C5">
          <w:type w:val="continuous"/>
          <w:pgSz w:w="11906" w:h="16838"/>
          <w:pgMar w:top="426" w:right="1440" w:bottom="568" w:left="1440" w:header="708" w:footer="708" w:gutter="0"/>
          <w:cols w:num="2" w:space="708"/>
          <w:titlePg/>
          <w:docGrid w:linePitch="360"/>
        </w:sectPr>
      </w:pPr>
      <w:r w:rsidRPr="008C239E">
        <w:rPr>
          <w:rFonts w:eastAsia="Times New Roman" w:cs="Arial"/>
          <w:b/>
          <w:sz w:val="26"/>
          <w:szCs w:val="28"/>
        </w:rPr>
        <w:t xml:space="preserve"> </w:t>
      </w:r>
    </w:p>
    <w:p w:rsidR="00D6133E" w:rsidRPr="008C239E" w:rsidRDefault="00CB08A4" w:rsidP="007738C5">
      <w:pPr>
        <w:spacing w:after="120" w:line="240" w:lineRule="auto"/>
        <w:rPr>
          <w:rFonts w:eastAsia="Times New Roman" w:cs="Arial"/>
          <w:sz w:val="26"/>
          <w:szCs w:val="28"/>
        </w:rPr>
      </w:pPr>
      <w:r w:rsidRPr="008C239E">
        <w:rPr>
          <w:rFonts w:eastAsia="Times New Roman" w:cs="Arial"/>
          <w:sz w:val="26"/>
          <w:szCs w:val="28"/>
        </w:rPr>
        <w:t>Almost 37,000 population say their day to day activities are limited either a lot or a little.</w:t>
      </w:r>
    </w:p>
    <w:p w:rsidR="00E8674A" w:rsidRPr="008C239E" w:rsidRDefault="00966F4F" w:rsidP="007738C5">
      <w:pPr>
        <w:spacing w:after="120" w:line="240" w:lineRule="auto"/>
        <w:rPr>
          <w:rFonts w:eastAsia="Times New Roman" w:cs="Arial"/>
          <w:b/>
          <w:sz w:val="26"/>
          <w:szCs w:val="28"/>
        </w:rPr>
      </w:pPr>
      <w:r w:rsidRPr="008C239E">
        <w:rPr>
          <w:rFonts w:eastAsia="Times New Roman" w:cs="Arial"/>
          <w:b/>
          <w:sz w:val="26"/>
          <w:szCs w:val="28"/>
        </w:rPr>
        <w:t xml:space="preserve">Provision of unpaid care: </w:t>
      </w:r>
    </w:p>
    <w:p w:rsidR="00D623F1" w:rsidRPr="008C239E" w:rsidRDefault="00AD3EF3" w:rsidP="00D6133E">
      <w:pPr>
        <w:pStyle w:val="ListParagraph"/>
        <w:numPr>
          <w:ilvl w:val="0"/>
          <w:numId w:val="6"/>
        </w:numPr>
        <w:spacing w:after="0" w:line="240" w:lineRule="auto"/>
        <w:rPr>
          <w:rFonts w:eastAsia="Times New Roman" w:cs="Arial"/>
          <w:b/>
          <w:sz w:val="26"/>
          <w:szCs w:val="28"/>
        </w:rPr>
      </w:pPr>
      <w:r w:rsidRPr="008C239E">
        <w:rPr>
          <w:rFonts w:eastAsia="Times New Roman" w:cs="Arial"/>
          <w:sz w:val="26"/>
          <w:szCs w:val="28"/>
        </w:rPr>
        <w:t xml:space="preserve">Over 24,000 people in Solihull provide unpaid care which equates to </w:t>
      </w:r>
      <w:r w:rsidR="00E57B24" w:rsidRPr="008C239E">
        <w:rPr>
          <w:rFonts w:eastAsia="Times New Roman" w:cs="Arial"/>
          <w:sz w:val="26"/>
          <w:szCs w:val="28"/>
        </w:rPr>
        <w:t>an</w:t>
      </w:r>
      <w:r w:rsidRPr="008C239E">
        <w:rPr>
          <w:rFonts w:eastAsia="Times New Roman" w:cs="Arial"/>
          <w:sz w:val="26"/>
          <w:szCs w:val="28"/>
        </w:rPr>
        <w:t xml:space="preserve"> 11% increase since 2001.</w:t>
      </w:r>
    </w:p>
    <w:p w:rsidR="00A939AD" w:rsidRPr="008C239E" w:rsidRDefault="00A939AD" w:rsidP="00B14DC3">
      <w:pPr>
        <w:spacing w:after="0" w:line="240" w:lineRule="auto"/>
        <w:jc w:val="both"/>
        <w:rPr>
          <w:b/>
          <w:sz w:val="26"/>
          <w:szCs w:val="28"/>
        </w:rPr>
      </w:pPr>
    </w:p>
    <w:p w:rsidR="00B14DC3" w:rsidRPr="008C239E" w:rsidRDefault="00B14DC3" w:rsidP="00B14DC3">
      <w:pPr>
        <w:spacing w:after="0" w:line="240" w:lineRule="auto"/>
        <w:jc w:val="both"/>
        <w:rPr>
          <w:b/>
          <w:sz w:val="26"/>
          <w:szCs w:val="28"/>
        </w:rPr>
      </w:pPr>
      <w:r w:rsidRPr="008C239E">
        <w:rPr>
          <w:b/>
          <w:sz w:val="26"/>
          <w:szCs w:val="28"/>
        </w:rPr>
        <w:t>Strategic Objectives</w:t>
      </w:r>
    </w:p>
    <w:p w:rsidR="00B14DC3" w:rsidRPr="008C239E" w:rsidRDefault="00B14DC3" w:rsidP="00B14DC3">
      <w:pPr>
        <w:pStyle w:val="Default"/>
        <w:rPr>
          <w:rFonts w:asciiTheme="minorHAnsi" w:hAnsiTheme="minorHAnsi"/>
          <w:sz w:val="26"/>
          <w:szCs w:val="28"/>
        </w:rPr>
      </w:pPr>
    </w:p>
    <w:p w:rsidR="00B14DC3" w:rsidRPr="008C239E" w:rsidRDefault="00C734E4" w:rsidP="00B14DC3">
      <w:pPr>
        <w:pStyle w:val="Default"/>
        <w:rPr>
          <w:rFonts w:asciiTheme="minorHAnsi" w:hAnsiTheme="minorHAnsi"/>
          <w:bCs/>
          <w:color w:val="auto"/>
          <w:sz w:val="26"/>
          <w:szCs w:val="28"/>
        </w:rPr>
      </w:pPr>
      <w:r w:rsidRPr="00BB2B33">
        <w:rPr>
          <w:rFonts w:asciiTheme="minorHAnsi" w:hAnsiTheme="minorHAnsi"/>
          <w:bCs/>
          <w:color w:val="auto"/>
          <w:sz w:val="26"/>
          <w:szCs w:val="28"/>
        </w:rPr>
        <w:t>Healthwatch Solihull</w:t>
      </w:r>
      <w:r w:rsidR="00B14DC3" w:rsidRPr="00BB2B33">
        <w:rPr>
          <w:rFonts w:asciiTheme="minorHAnsi" w:hAnsiTheme="minorHAnsi"/>
          <w:bCs/>
          <w:color w:val="auto"/>
          <w:sz w:val="26"/>
          <w:szCs w:val="28"/>
        </w:rPr>
        <w:t xml:space="preserve"> strategic objectives are as follows: -</w:t>
      </w:r>
    </w:p>
    <w:p w:rsidR="00B14DC3" w:rsidRPr="008C239E" w:rsidRDefault="00B14DC3" w:rsidP="00B14DC3">
      <w:pPr>
        <w:pStyle w:val="Default"/>
        <w:rPr>
          <w:rFonts w:asciiTheme="minorHAnsi" w:hAnsiTheme="minorHAnsi"/>
          <w:b/>
          <w:bCs/>
          <w:color w:val="auto"/>
          <w:sz w:val="26"/>
          <w:szCs w:val="28"/>
        </w:rPr>
      </w:pPr>
    </w:p>
    <w:p w:rsidR="00B14DC3" w:rsidRPr="008C239E" w:rsidRDefault="00B14DC3" w:rsidP="00FF6D7A">
      <w:pPr>
        <w:pStyle w:val="Default"/>
        <w:numPr>
          <w:ilvl w:val="0"/>
          <w:numId w:val="2"/>
        </w:numPr>
        <w:rPr>
          <w:rFonts w:asciiTheme="minorHAnsi" w:hAnsiTheme="minorHAnsi"/>
          <w:sz w:val="26"/>
          <w:szCs w:val="28"/>
        </w:rPr>
      </w:pPr>
      <w:r w:rsidRPr="008C239E">
        <w:rPr>
          <w:rFonts w:asciiTheme="minorHAnsi" w:hAnsiTheme="minorHAnsi"/>
          <w:sz w:val="26"/>
          <w:szCs w:val="28"/>
        </w:rPr>
        <w:t>Fulfil statutory duties and functions, holding providers and commissioners of health and social care services to account</w:t>
      </w:r>
    </w:p>
    <w:p w:rsidR="00B14DC3" w:rsidRPr="008C239E" w:rsidRDefault="00B14DC3" w:rsidP="00B14DC3">
      <w:pPr>
        <w:pStyle w:val="Default"/>
        <w:rPr>
          <w:rFonts w:asciiTheme="minorHAnsi" w:hAnsiTheme="minorHAnsi"/>
          <w:sz w:val="26"/>
          <w:szCs w:val="28"/>
        </w:rPr>
      </w:pPr>
    </w:p>
    <w:p w:rsidR="00B14DC3" w:rsidRPr="008C239E" w:rsidRDefault="00B14DC3" w:rsidP="00FF6D7A">
      <w:pPr>
        <w:pStyle w:val="Default"/>
        <w:numPr>
          <w:ilvl w:val="0"/>
          <w:numId w:val="2"/>
        </w:numPr>
        <w:rPr>
          <w:rFonts w:asciiTheme="minorHAnsi" w:hAnsiTheme="minorHAnsi"/>
          <w:sz w:val="26"/>
          <w:szCs w:val="28"/>
        </w:rPr>
      </w:pPr>
      <w:r w:rsidRPr="008C239E">
        <w:rPr>
          <w:rFonts w:asciiTheme="minorHAnsi" w:hAnsiTheme="minorHAnsi"/>
          <w:sz w:val="26"/>
          <w:szCs w:val="28"/>
        </w:rPr>
        <w:t xml:space="preserve">Act as a local consumer champion, representing the collective voice of patients, service users, carers and the public through its statutory seat on the </w:t>
      </w:r>
      <w:r w:rsidRPr="008C239E">
        <w:rPr>
          <w:rFonts w:asciiTheme="minorHAnsi" w:hAnsiTheme="minorHAnsi"/>
          <w:sz w:val="26"/>
          <w:szCs w:val="28"/>
        </w:rPr>
        <w:lastRenderedPageBreak/>
        <w:t>Health and Wellbeing Board and providing robust challenge and scrutiny in t</w:t>
      </w:r>
      <w:r w:rsidR="00C734E4" w:rsidRPr="008C239E">
        <w:rPr>
          <w:rFonts w:asciiTheme="minorHAnsi" w:hAnsiTheme="minorHAnsi"/>
          <w:sz w:val="26"/>
          <w:szCs w:val="28"/>
        </w:rPr>
        <w:t>he interests of the citizens of Solihull</w:t>
      </w:r>
    </w:p>
    <w:p w:rsidR="00B14DC3" w:rsidRPr="008C239E" w:rsidRDefault="00B14DC3" w:rsidP="00B14DC3">
      <w:pPr>
        <w:pStyle w:val="Default"/>
        <w:rPr>
          <w:rFonts w:asciiTheme="minorHAnsi" w:hAnsiTheme="minorHAnsi"/>
          <w:sz w:val="26"/>
          <w:szCs w:val="28"/>
        </w:rPr>
      </w:pPr>
    </w:p>
    <w:p w:rsidR="00B14DC3" w:rsidRPr="008C239E" w:rsidRDefault="00B14DC3" w:rsidP="00FF6D7A">
      <w:pPr>
        <w:pStyle w:val="Default"/>
        <w:numPr>
          <w:ilvl w:val="0"/>
          <w:numId w:val="2"/>
        </w:numPr>
        <w:rPr>
          <w:rFonts w:asciiTheme="minorHAnsi" w:hAnsiTheme="minorHAnsi"/>
          <w:sz w:val="26"/>
          <w:szCs w:val="28"/>
        </w:rPr>
      </w:pPr>
      <w:r w:rsidRPr="008C239E">
        <w:rPr>
          <w:rFonts w:asciiTheme="minorHAnsi" w:hAnsiTheme="minorHAnsi"/>
          <w:sz w:val="26"/>
          <w:szCs w:val="28"/>
        </w:rPr>
        <w:t xml:space="preserve">Make people’s views known, including those from excluded and underrepresented communities </w:t>
      </w:r>
    </w:p>
    <w:p w:rsidR="00B14DC3" w:rsidRPr="008C239E" w:rsidRDefault="00B14DC3" w:rsidP="00B14DC3">
      <w:pPr>
        <w:pStyle w:val="Default"/>
        <w:rPr>
          <w:rFonts w:asciiTheme="minorHAnsi" w:hAnsiTheme="minorHAnsi"/>
          <w:sz w:val="26"/>
          <w:szCs w:val="28"/>
        </w:rPr>
      </w:pPr>
    </w:p>
    <w:p w:rsidR="00B14DC3" w:rsidRPr="008C239E" w:rsidRDefault="00B14DC3" w:rsidP="00FF6D7A">
      <w:pPr>
        <w:pStyle w:val="Default"/>
        <w:numPr>
          <w:ilvl w:val="0"/>
          <w:numId w:val="2"/>
        </w:numPr>
        <w:rPr>
          <w:rFonts w:asciiTheme="minorHAnsi" w:hAnsiTheme="minorHAnsi"/>
          <w:sz w:val="26"/>
          <w:szCs w:val="28"/>
        </w:rPr>
      </w:pPr>
      <w:r w:rsidRPr="008C239E">
        <w:rPr>
          <w:rFonts w:asciiTheme="minorHAnsi" w:hAnsiTheme="minorHAnsi"/>
          <w:sz w:val="26"/>
          <w:szCs w:val="28"/>
        </w:rPr>
        <w:t>Exercise real influence on commissioners, providers, regulators and Healthwatch England, using its knowledge of what matters most t</w:t>
      </w:r>
      <w:r w:rsidR="00BF27BF" w:rsidRPr="008C239E">
        <w:rPr>
          <w:rFonts w:asciiTheme="minorHAnsi" w:hAnsiTheme="minorHAnsi"/>
          <w:sz w:val="26"/>
          <w:szCs w:val="28"/>
        </w:rPr>
        <w:t>o</w:t>
      </w:r>
      <w:r w:rsidRPr="008C239E">
        <w:rPr>
          <w:rFonts w:asciiTheme="minorHAnsi" w:hAnsiTheme="minorHAnsi"/>
          <w:sz w:val="26"/>
          <w:szCs w:val="28"/>
        </w:rPr>
        <w:t xml:space="preserve"> local people</w:t>
      </w:r>
    </w:p>
    <w:p w:rsidR="00B14DC3" w:rsidRPr="008C239E" w:rsidRDefault="00B14DC3" w:rsidP="00B14DC3">
      <w:pPr>
        <w:pStyle w:val="Default"/>
        <w:rPr>
          <w:rFonts w:asciiTheme="minorHAnsi" w:hAnsiTheme="minorHAnsi"/>
          <w:sz w:val="26"/>
          <w:szCs w:val="28"/>
        </w:rPr>
      </w:pPr>
    </w:p>
    <w:p w:rsidR="00B14DC3" w:rsidRPr="008C239E" w:rsidRDefault="00B14DC3" w:rsidP="00FF6D7A">
      <w:pPr>
        <w:pStyle w:val="Default"/>
        <w:numPr>
          <w:ilvl w:val="0"/>
          <w:numId w:val="2"/>
        </w:numPr>
        <w:rPr>
          <w:rFonts w:asciiTheme="minorHAnsi" w:hAnsiTheme="minorHAnsi"/>
          <w:sz w:val="26"/>
          <w:szCs w:val="28"/>
        </w:rPr>
      </w:pPr>
      <w:r w:rsidRPr="008C239E">
        <w:rPr>
          <w:rFonts w:asciiTheme="minorHAnsi" w:hAnsiTheme="minorHAnsi"/>
          <w:sz w:val="26"/>
          <w:szCs w:val="28"/>
        </w:rPr>
        <w:t xml:space="preserve">Report concerns about the quality of local health and social care services to Healthwatch England which can then recommend that the Care Quality Commission take action </w:t>
      </w:r>
    </w:p>
    <w:p w:rsidR="00B14DC3" w:rsidRPr="008C239E" w:rsidRDefault="00B14DC3" w:rsidP="00B14DC3">
      <w:pPr>
        <w:pStyle w:val="Default"/>
        <w:rPr>
          <w:rFonts w:asciiTheme="minorHAnsi" w:hAnsiTheme="minorHAnsi"/>
          <w:b/>
          <w:bCs/>
          <w:color w:val="auto"/>
          <w:sz w:val="26"/>
          <w:szCs w:val="28"/>
        </w:rPr>
      </w:pPr>
    </w:p>
    <w:p w:rsidR="00B14DC3" w:rsidRPr="008C239E" w:rsidRDefault="00B14DC3" w:rsidP="00FF6D7A">
      <w:pPr>
        <w:pStyle w:val="Default"/>
        <w:numPr>
          <w:ilvl w:val="0"/>
          <w:numId w:val="2"/>
        </w:numPr>
        <w:rPr>
          <w:rFonts w:asciiTheme="minorHAnsi" w:hAnsiTheme="minorHAnsi"/>
          <w:sz w:val="26"/>
          <w:szCs w:val="28"/>
        </w:rPr>
      </w:pPr>
      <w:r w:rsidRPr="008C239E">
        <w:rPr>
          <w:rFonts w:asciiTheme="minorHAnsi" w:hAnsiTheme="minorHAnsi"/>
          <w:sz w:val="26"/>
          <w:szCs w:val="28"/>
        </w:rPr>
        <w:t xml:space="preserve">Provide information to patients and public who need to access health and care services and promote informed choice in health and social care services </w:t>
      </w:r>
    </w:p>
    <w:p w:rsidR="00B14DC3" w:rsidRPr="008C239E" w:rsidRDefault="00B14DC3" w:rsidP="00B14DC3">
      <w:pPr>
        <w:pStyle w:val="Default"/>
        <w:rPr>
          <w:rFonts w:asciiTheme="minorHAnsi" w:hAnsiTheme="minorHAnsi"/>
          <w:b/>
          <w:bCs/>
          <w:color w:val="auto"/>
          <w:sz w:val="26"/>
          <w:szCs w:val="28"/>
        </w:rPr>
      </w:pPr>
    </w:p>
    <w:p w:rsidR="00B14DC3" w:rsidRPr="008C239E" w:rsidRDefault="00B14DC3" w:rsidP="00FF6D7A">
      <w:pPr>
        <w:pStyle w:val="Default"/>
        <w:numPr>
          <w:ilvl w:val="0"/>
          <w:numId w:val="2"/>
        </w:numPr>
        <w:rPr>
          <w:rFonts w:asciiTheme="minorHAnsi" w:hAnsiTheme="minorHAnsi"/>
          <w:sz w:val="26"/>
          <w:szCs w:val="28"/>
        </w:rPr>
      </w:pPr>
      <w:r w:rsidRPr="008C239E">
        <w:rPr>
          <w:rFonts w:asciiTheme="minorHAnsi" w:hAnsiTheme="minorHAnsi"/>
          <w:sz w:val="26"/>
          <w:szCs w:val="28"/>
        </w:rPr>
        <w:t xml:space="preserve">Support individuals to get information and independent advocacy if they need help to complain about NHS services </w:t>
      </w:r>
    </w:p>
    <w:p w:rsidR="005F4563" w:rsidRPr="008C239E" w:rsidRDefault="005F4563" w:rsidP="008C2079">
      <w:pPr>
        <w:jc w:val="both"/>
        <w:rPr>
          <w:b/>
          <w:sz w:val="26"/>
          <w:szCs w:val="28"/>
        </w:rPr>
      </w:pPr>
    </w:p>
    <w:p w:rsidR="00334E7C" w:rsidRPr="008C239E" w:rsidRDefault="00334E7C" w:rsidP="008C2079">
      <w:pPr>
        <w:jc w:val="both"/>
        <w:rPr>
          <w:b/>
          <w:sz w:val="26"/>
          <w:szCs w:val="28"/>
        </w:rPr>
      </w:pPr>
    </w:p>
    <w:p w:rsidR="005F4563" w:rsidRPr="008C239E" w:rsidRDefault="005F4563" w:rsidP="005F4563">
      <w:pPr>
        <w:spacing w:after="0" w:line="240" w:lineRule="auto"/>
        <w:jc w:val="both"/>
        <w:rPr>
          <w:b/>
          <w:sz w:val="26"/>
          <w:szCs w:val="28"/>
        </w:rPr>
      </w:pPr>
      <w:r w:rsidRPr="008C239E">
        <w:rPr>
          <w:b/>
          <w:sz w:val="26"/>
          <w:szCs w:val="28"/>
        </w:rPr>
        <w:t xml:space="preserve">Equality and Diversity </w:t>
      </w:r>
    </w:p>
    <w:p w:rsidR="005F4563" w:rsidRPr="00E8674A" w:rsidRDefault="005F4563" w:rsidP="005F4563">
      <w:pPr>
        <w:spacing w:after="0" w:line="240" w:lineRule="auto"/>
        <w:jc w:val="both"/>
        <w:rPr>
          <w:b/>
          <w:sz w:val="28"/>
          <w:szCs w:val="28"/>
        </w:rPr>
      </w:pPr>
    </w:p>
    <w:p w:rsidR="005F4563" w:rsidRPr="008C239E" w:rsidRDefault="005F4563" w:rsidP="005F4563">
      <w:pPr>
        <w:spacing w:after="0" w:line="240" w:lineRule="auto"/>
        <w:jc w:val="both"/>
        <w:rPr>
          <w:sz w:val="26"/>
          <w:szCs w:val="28"/>
        </w:rPr>
      </w:pPr>
      <w:r w:rsidRPr="008C239E">
        <w:rPr>
          <w:sz w:val="26"/>
          <w:szCs w:val="28"/>
        </w:rPr>
        <w:t xml:space="preserve">Healthwatch </w:t>
      </w:r>
      <w:r w:rsidR="00C734E4" w:rsidRPr="008C239E">
        <w:rPr>
          <w:sz w:val="26"/>
          <w:szCs w:val="28"/>
        </w:rPr>
        <w:t>Solihull</w:t>
      </w:r>
      <w:r w:rsidR="00B24C2F" w:rsidRPr="008C239E">
        <w:rPr>
          <w:sz w:val="26"/>
          <w:szCs w:val="28"/>
        </w:rPr>
        <w:t xml:space="preserve"> </w:t>
      </w:r>
      <w:r w:rsidR="00E51EF8" w:rsidRPr="008C239E">
        <w:rPr>
          <w:sz w:val="26"/>
          <w:szCs w:val="28"/>
        </w:rPr>
        <w:t xml:space="preserve">is </w:t>
      </w:r>
      <w:r w:rsidRPr="008C239E">
        <w:rPr>
          <w:sz w:val="26"/>
          <w:szCs w:val="28"/>
        </w:rPr>
        <w:t xml:space="preserve">committed </w:t>
      </w:r>
      <w:r w:rsidR="00E51EF8" w:rsidRPr="008C239E">
        <w:rPr>
          <w:sz w:val="26"/>
          <w:szCs w:val="28"/>
        </w:rPr>
        <w:t xml:space="preserve">to and </w:t>
      </w:r>
      <w:r w:rsidRPr="008C239E">
        <w:rPr>
          <w:sz w:val="26"/>
          <w:szCs w:val="28"/>
        </w:rPr>
        <w:t>required to demonstrate the fair treatment of its staff, potential staff and service users in accordance with the Equality Act 2010.</w:t>
      </w:r>
    </w:p>
    <w:p w:rsidR="005F4563" w:rsidRPr="008C239E" w:rsidRDefault="005F4563" w:rsidP="003C2A84">
      <w:pPr>
        <w:jc w:val="center"/>
        <w:rPr>
          <w:b/>
          <w:sz w:val="26"/>
          <w:szCs w:val="28"/>
        </w:rPr>
      </w:pPr>
    </w:p>
    <w:p w:rsidR="00334E7C" w:rsidRPr="008C239E" w:rsidRDefault="00334E7C" w:rsidP="003C2A84">
      <w:pPr>
        <w:jc w:val="center"/>
        <w:rPr>
          <w:b/>
          <w:sz w:val="26"/>
          <w:szCs w:val="32"/>
        </w:rPr>
      </w:pPr>
    </w:p>
    <w:p w:rsidR="007738C5" w:rsidRDefault="007738C5" w:rsidP="007738C5">
      <w:pPr>
        <w:tabs>
          <w:tab w:val="left" w:pos="6870"/>
        </w:tabs>
        <w:rPr>
          <w:b/>
          <w:bCs/>
          <w:iCs/>
          <w:sz w:val="28"/>
          <w:szCs w:val="28"/>
          <w:lang w:val="en-US"/>
        </w:rPr>
      </w:pPr>
      <w:r>
        <w:rPr>
          <w:b/>
          <w:bCs/>
          <w:iCs/>
          <w:sz w:val="28"/>
          <w:szCs w:val="28"/>
          <w:lang w:val="en-US"/>
        </w:rPr>
        <w:tab/>
      </w:r>
    </w:p>
    <w:p w:rsidR="008C239E" w:rsidRDefault="00505BAC" w:rsidP="00780D1B">
      <w:pPr>
        <w:jc w:val="center"/>
        <w:rPr>
          <w:sz w:val="28"/>
          <w:szCs w:val="28"/>
          <w:lang w:val="en-US"/>
        </w:rPr>
      </w:pPr>
      <w:r w:rsidRPr="007738C5">
        <w:rPr>
          <w:sz w:val="28"/>
          <w:szCs w:val="28"/>
          <w:lang w:val="en-US"/>
        </w:rPr>
        <w:br w:type="page"/>
      </w:r>
    </w:p>
    <w:p w:rsidR="008C239E" w:rsidRDefault="008C239E" w:rsidP="00780D1B">
      <w:pPr>
        <w:jc w:val="center"/>
        <w:rPr>
          <w:sz w:val="28"/>
          <w:szCs w:val="28"/>
          <w:lang w:val="en-US"/>
        </w:rPr>
      </w:pPr>
    </w:p>
    <w:p w:rsidR="00505BAC" w:rsidRPr="008C239E" w:rsidRDefault="00505BAC" w:rsidP="00780D1B">
      <w:pPr>
        <w:jc w:val="center"/>
        <w:rPr>
          <w:b/>
          <w:bCs/>
          <w:iCs/>
          <w:sz w:val="26"/>
          <w:szCs w:val="28"/>
          <w:lang w:val="en-US"/>
        </w:rPr>
      </w:pPr>
      <w:r w:rsidRPr="008C239E">
        <w:rPr>
          <w:rFonts w:cs="Arial"/>
          <w:b/>
          <w:smallCaps/>
          <w:color w:val="4F81BD"/>
          <w:sz w:val="26"/>
          <w:szCs w:val="28"/>
          <w:u w:val="single"/>
        </w:rPr>
        <w:t>JOB DESCRIPTION</w:t>
      </w:r>
    </w:p>
    <w:p w:rsidR="00505BAC" w:rsidRPr="008C239E" w:rsidRDefault="00505BAC" w:rsidP="00505BAC">
      <w:pPr>
        <w:rPr>
          <w:rFonts w:cs="Arial"/>
          <w:sz w:val="26"/>
          <w:szCs w:val="24"/>
        </w:rPr>
      </w:pPr>
    </w:p>
    <w:p w:rsidR="007738C5" w:rsidRPr="008C239E" w:rsidRDefault="00C734E4" w:rsidP="00505BAC">
      <w:pPr>
        <w:rPr>
          <w:rFonts w:cs="Arial"/>
          <w:b/>
          <w:sz w:val="26"/>
          <w:szCs w:val="28"/>
        </w:rPr>
      </w:pPr>
      <w:r w:rsidRPr="008C239E">
        <w:rPr>
          <w:rFonts w:cs="Arial"/>
          <w:b/>
          <w:sz w:val="26"/>
          <w:szCs w:val="28"/>
        </w:rPr>
        <w:t>Title:</w:t>
      </w:r>
      <w:r w:rsidRPr="008C239E">
        <w:rPr>
          <w:rFonts w:cs="Arial"/>
          <w:b/>
          <w:sz w:val="26"/>
          <w:szCs w:val="28"/>
        </w:rPr>
        <w:tab/>
      </w:r>
      <w:r w:rsidRPr="008C239E">
        <w:rPr>
          <w:rFonts w:cs="Arial"/>
          <w:b/>
          <w:sz w:val="26"/>
          <w:szCs w:val="28"/>
        </w:rPr>
        <w:tab/>
      </w:r>
      <w:r w:rsidRPr="008C239E">
        <w:rPr>
          <w:rFonts w:cs="Arial"/>
          <w:b/>
          <w:sz w:val="26"/>
          <w:szCs w:val="28"/>
        </w:rPr>
        <w:tab/>
        <w:t xml:space="preserve">Healthwatch Solihull </w:t>
      </w:r>
      <w:r w:rsidR="007738C5" w:rsidRPr="008C239E">
        <w:rPr>
          <w:rFonts w:cs="Arial"/>
          <w:b/>
          <w:sz w:val="26"/>
          <w:szCs w:val="28"/>
        </w:rPr>
        <w:t>Advisory Board</w:t>
      </w:r>
      <w:r w:rsidR="00391361" w:rsidRPr="008C239E">
        <w:rPr>
          <w:rFonts w:cs="Arial"/>
          <w:b/>
          <w:sz w:val="26"/>
          <w:szCs w:val="28"/>
        </w:rPr>
        <w:t xml:space="preserve"> Member</w:t>
      </w:r>
    </w:p>
    <w:p w:rsidR="00505BAC" w:rsidRPr="008C239E" w:rsidRDefault="00391361" w:rsidP="00505BAC">
      <w:pPr>
        <w:rPr>
          <w:rFonts w:cs="Arial"/>
          <w:b/>
          <w:sz w:val="26"/>
          <w:szCs w:val="28"/>
        </w:rPr>
      </w:pPr>
      <w:r w:rsidRPr="008C239E">
        <w:rPr>
          <w:rFonts w:cs="Arial"/>
          <w:b/>
          <w:sz w:val="26"/>
          <w:szCs w:val="28"/>
        </w:rPr>
        <w:t>Remuneration</w:t>
      </w:r>
      <w:r w:rsidR="00A939AD" w:rsidRPr="008C239E">
        <w:rPr>
          <w:rFonts w:cs="Arial"/>
          <w:b/>
          <w:sz w:val="26"/>
          <w:szCs w:val="28"/>
        </w:rPr>
        <w:t>:</w:t>
      </w:r>
      <w:r w:rsidR="00A939AD" w:rsidRPr="008C239E">
        <w:rPr>
          <w:rFonts w:cs="Arial"/>
          <w:b/>
          <w:sz w:val="26"/>
          <w:szCs w:val="28"/>
        </w:rPr>
        <w:tab/>
      </w:r>
      <w:r w:rsidRPr="008C239E">
        <w:rPr>
          <w:rFonts w:cs="Arial"/>
          <w:b/>
          <w:sz w:val="26"/>
          <w:szCs w:val="28"/>
        </w:rPr>
        <w:t xml:space="preserve">Out of pocket expenses </w:t>
      </w:r>
    </w:p>
    <w:p w:rsidR="007738C5" w:rsidRPr="008C239E" w:rsidRDefault="007738C5" w:rsidP="00505BAC">
      <w:pPr>
        <w:rPr>
          <w:rFonts w:cs="Arial"/>
          <w:b/>
          <w:sz w:val="26"/>
          <w:szCs w:val="28"/>
        </w:rPr>
      </w:pPr>
      <w:r w:rsidRPr="008C239E">
        <w:rPr>
          <w:rFonts w:cs="Arial"/>
          <w:b/>
          <w:sz w:val="26"/>
          <w:szCs w:val="28"/>
        </w:rPr>
        <w:t>Hours:</w:t>
      </w:r>
      <w:r w:rsidRPr="008C239E">
        <w:rPr>
          <w:rFonts w:cs="Arial"/>
          <w:b/>
          <w:sz w:val="26"/>
          <w:szCs w:val="28"/>
        </w:rPr>
        <w:tab/>
      </w:r>
      <w:r w:rsidRPr="008C239E">
        <w:rPr>
          <w:rFonts w:cs="Arial"/>
          <w:b/>
          <w:sz w:val="26"/>
          <w:szCs w:val="28"/>
        </w:rPr>
        <w:tab/>
      </w:r>
      <w:r w:rsidR="008C239E">
        <w:rPr>
          <w:rFonts w:cs="Arial"/>
          <w:b/>
          <w:sz w:val="26"/>
          <w:szCs w:val="28"/>
        </w:rPr>
        <w:tab/>
      </w:r>
      <w:r w:rsidR="00391361" w:rsidRPr="008C239E">
        <w:rPr>
          <w:rFonts w:cs="Arial"/>
          <w:b/>
          <w:sz w:val="26"/>
          <w:szCs w:val="28"/>
        </w:rPr>
        <w:t>A</w:t>
      </w:r>
      <w:r w:rsidRPr="008C239E">
        <w:rPr>
          <w:rFonts w:cs="Arial"/>
          <w:b/>
          <w:sz w:val="26"/>
          <w:szCs w:val="28"/>
        </w:rPr>
        <w:t xml:space="preserve">t least </w:t>
      </w:r>
      <w:r w:rsidR="00391361" w:rsidRPr="008C239E">
        <w:rPr>
          <w:rFonts w:cs="Arial"/>
          <w:b/>
          <w:sz w:val="26"/>
          <w:szCs w:val="28"/>
        </w:rPr>
        <w:t>two</w:t>
      </w:r>
      <w:r w:rsidRPr="008C239E">
        <w:rPr>
          <w:rFonts w:cs="Arial"/>
          <w:b/>
          <w:sz w:val="26"/>
          <w:szCs w:val="28"/>
        </w:rPr>
        <w:t xml:space="preserve"> days per month</w:t>
      </w:r>
    </w:p>
    <w:p w:rsidR="00391361" w:rsidRPr="008C239E" w:rsidRDefault="00505BAC" w:rsidP="00391361">
      <w:pPr>
        <w:ind w:left="2160" w:hanging="2160"/>
        <w:rPr>
          <w:rFonts w:cs="Arial"/>
          <w:b/>
          <w:sz w:val="26"/>
          <w:szCs w:val="28"/>
        </w:rPr>
      </w:pPr>
      <w:r w:rsidRPr="008C239E">
        <w:rPr>
          <w:rFonts w:cs="Arial"/>
          <w:b/>
          <w:sz w:val="26"/>
          <w:szCs w:val="28"/>
        </w:rPr>
        <w:t xml:space="preserve">Responsible To: </w:t>
      </w:r>
      <w:r w:rsidRPr="008C239E">
        <w:rPr>
          <w:rFonts w:cs="Arial"/>
          <w:b/>
          <w:sz w:val="26"/>
          <w:szCs w:val="28"/>
        </w:rPr>
        <w:tab/>
      </w:r>
      <w:r w:rsidR="00C734E4" w:rsidRPr="008C239E">
        <w:rPr>
          <w:rFonts w:cs="Arial"/>
          <w:b/>
          <w:sz w:val="26"/>
          <w:szCs w:val="28"/>
        </w:rPr>
        <w:t>Healthwatch Solihull</w:t>
      </w:r>
      <w:r w:rsidR="00391361" w:rsidRPr="008C239E">
        <w:rPr>
          <w:rFonts w:cs="Arial"/>
          <w:b/>
          <w:sz w:val="26"/>
          <w:szCs w:val="28"/>
        </w:rPr>
        <w:t xml:space="preserve"> Advisory Board Chair and other Members of the Advisory Board</w:t>
      </w:r>
    </w:p>
    <w:p w:rsidR="00505BAC" w:rsidRPr="008C239E" w:rsidRDefault="00391361" w:rsidP="00505BAC">
      <w:pPr>
        <w:rPr>
          <w:rFonts w:cs="Arial"/>
          <w:b/>
          <w:sz w:val="26"/>
          <w:szCs w:val="28"/>
        </w:rPr>
      </w:pPr>
      <w:r w:rsidRPr="008C239E">
        <w:rPr>
          <w:rFonts w:cs="Arial"/>
          <w:b/>
          <w:sz w:val="26"/>
          <w:szCs w:val="28"/>
        </w:rPr>
        <w:t>Main</w:t>
      </w:r>
      <w:r w:rsidR="00505BAC" w:rsidRPr="008C239E">
        <w:rPr>
          <w:rFonts w:cs="Arial"/>
          <w:b/>
          <w:sz w:val="26"/>
          <w:szCs w:val="28"/>
        </w:rPr>
        <w:t xml:space="preserve"> </w:t>
      </w:r>
      <w:r w:rsidRPr="008C239E">
        <w:rPr>
          <w:rFonts w:cs="Arial"/>
          <w:b/>
          <w:sz w:val="26"/>
          <w:szCs w:val="28"/>
        </w:rPr>
        <w:t>Purpose of the Role</w:t>
      </w:r>
    </w:p>
    <w:p w:rsidR="00C24B41" w:rsidRPr="008C239E" w:rsidRDefault="00C24B41" w:rsidP="00C24B41">
      <w:pPr>
        <w:pStyle w:val="ListParagraph"/>
        <w:numPr>
          <w:ilvl w:val="0"/>
          <w:numId w:val="10"/>
        </w:numPr>
        <w:overflowPunct w:val="0"/>
        <w:autoSpaceDE w:val="0"/>
        <w:autoSpaceDN w:val="0"/>
        <w:adjustRightInd w:val="0"/>
        <w:spacing w:after="0" w:line="240" w:lineRule="auto"/>
        <w:contextualSpacing w:val="0"/>
        <w:textAlignment w:val="baseline"/>
        <w:rPr>
          <w:rFonts w:cs="Arial"/>
          <w:sz w:val="26"/>
          <w:szCs w:val="28"/>
        </w:rPr>
      </w:pPr>
      <w:r w:rsidRPr="008C239E">
        <w:rPr>
          <w:rFonts w:cs="Arial"/>
          <w:sz w:val="26"/>
          <w:szCs w:val="28"/>
        </w:rPr>
        <w:t xml:space="preserve">To bring expertise and experience, as well as knowledge, as a member of the local community in agreeing priorities for Healthwatch </w:t>
      </w:r>
      <w:r w:rsidR="005A3BAB" w:rsidRPr="008C239E">
        <w:rPr>
          <w:rFonts w:cs="Arial"/>
          <w:sz w:val="26"/>
          <w:szCs w:val="28"/>
        </w:rPr>
        <w:t>Solihu</w:t>
      </w:r>
      <w:r w:rsidRPr="008C239E">
        <w:rPr>
          <w:rFonts w:cs="Arial"/>
          <w:sz w:val="26"/>
          <w:szCs w:val="28"/>
        </w:rPr>
        <w:t>ll’s work programme based on feedback from public engagement and service user feedback.</w:t>
      </w:r>
    </w:p>
    <w:p w:rsidR="007F47BA" w:rsidRPr="008C239E" w:rsidRDefault="007F47BA" w:rsidP="007F47BA">
      <w:pPr>
        <w:overflowPunct w:val="0"/>
        <w:autoSpaceDE w:val="0"/>
        <w:autoSpaceDN w:val="0"/>
        <w:adjustRightInd w:val="0"/>
        <w:spacing w:after="0" w:line="240" w:lineRule="auto"/>
        <w:textAlignment w:val="baseline"/>
        <w:rPr>
          <w:rFonts w:cs="Arial"/>
          <w:b/>
          <w:sz w:val="26"/>
          <w:szCs w:val="28"/>
        </w:rPr>
      </w:pPr>
    </w:p>
    <w:p w:rsidR="00903DBB" w:rsidRPr="008C239E" w:rsidRDefault="00903DBB" w:rsidP="00903DBB">
      <w:pPr>
        <w:autoSpaceDE w:val="0"/>
        <w:autoSpaceDN w:val="0"/>
        <w:adjustRightInd w:val="0"/>
        <w:spacing w:after="0" w:line="240" w:lineRule="auto"/>
        <w:rPr>
          <w:rFonts w:cs="Trebuchet MS"/>
          <w:b/>
          <w:bCs/>
          <w:color w:val="000000"/>
          <w:sz w:val="26"/>
          <w:szCs w:val="28"/>
        </w:rPr>
      </w:pPr>
      <w:r w:rsidRPr="008C239E">
        <w:rPr>
          <w:rFonts w:cs="Trebuchet MS"/>
          <w:b/>
          <w:bCs/>
          <w:color w:val="000000"/>
          <w:sz w:val="26"/>
          <w:szCs w:val="28"/>
        </w:rPr>
        <w:t xml:space="preserve">Important Relationships </w:t>
      </w:r>
    </w:p>
    <w:p w:rsidR="007F47BA" w:rsidRPr="008C239E" w:rsidRDefault="007F47BA" w:rsidP="00903DBB">
      <w:pPr>
        <w:autoSpaceDE w:val="0"/>
        <w:autoSpaceDN w:val="0"/>
        <w:adjustRightInd w:val="0"/>
        <w:spacing w:after="0" w:line="240" w:lineRule="auto"/>
        <w:rPr>
          <w:rFonts w:cs="Trebuchet MS"/>
          <w:color w:val="000000"/>
          <w:sz w:val="26"/>
          <w:szCs w:val="28"/>
        </w:rPr>
      </w:pPr>
    </w:p>
    <w:p w:rsidR="00BB2B33" w:rsidRDefault="00BB2B33" w:rsidP="00903DBB">
      <w:pPr>
        <w:pStyle w:val="ListParagraph"/>
        <w:numPr>
          <w:ilvl w:val="0"/>
          <w:numId w:val="10"/>
        </w:numPr>
        <w:autoSpaceDE w:val="0"/>
        <w:autoSpaceDN w:val="0"/>
        <w:adjustRightInd w:val="0"/>
        <w:spacing w:after="77" w:line="240" w:lineRule="auto"/>
        <w:rPr>
          <w:rFonts w:cs="Trebuchet MS"/>
          <w:color w:val="000000"/>
          <w:sz w:val="26"/>
          <w:szCs w:val="28"/>
        </w:rPr>
      </w:pPr>
      <w:r>
        <w:rPr>
          <w:rFonts w:cs="Trebuchet MS"/>
          <w:color w:val="000000"/>
          <w:sz w:val="26"/>
          <w:szCs w:val="28"/>
        </w:rPr>
        <w:t xml:space="preserve">BSOL Clinical Commissioning Group </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NHS England and its associated </w:t>
      </w:r>
      <w:r w:rsidR="007F47BA" w:rsidRPr="008C239E">
        <w:rPr>
          <w:rFonts w:cs="Trebuchet MS"/>
          <w:color w:val="000000"/>
          <w:sz w:val="26"/>
          <w:szCs w:val="28"/>
        </w:rPr>
        <w:t>services</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Care Quality Commission </w:t>
      </w:r>
      <w:r w:rsidR="007F47BA" w:rsidRPr="008C239E">
        <w:rPr>
          <w:rFonts w:cs="Trebuchet MS"/>
          <w:color w:val="000000"/>
          <w:sz w:val="26"/>
          <w:szCs w:val="28"/>
        </w:rPr>
        <w:t>(CQC)</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Healthwatch England </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Members of the Public </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Public Agencies in the </w:t>
      </w:r>
      <w:r w:rsidR="00763995" w:rsidRPr="008C239E">
        <w:rPr>
          <w:rFonts w:cs="Trebuchet MS"/>
          <w:color w:val="000000"/>
          <w:sz w:val="26"/>
          <w:szCs w:val="28"/>
        </w:rPr>
        <w:t>Borough</w:t>
      </w:r>
      <w:r w:rsidRPr="008C239E">
        <w:rPr>
          <w:rFonts w:cs="Trebuchet MS"/>
          <w:color w:val="000000"/>
          <w:sz w:val="26"/>
          <w:szCs w:val="28"/>
        </w:rPr>
        <w:t xml:space="preserve"> </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Regional partners </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Service providers in the </w:t>
      </w:r>
      <w:r w:rsidR="00763995" w:rsidRPr="008C239E">
        <w:rPr>
          <w:rFonts w:cs="Trebuchet MS"/>
          <w:color w:val="000000"/>
          <w:sz w:val="26"/>
          <w:szCs w:val="28"/>
        </w:rPr>
        <w:t>Borough</w:t>
      </w:r>
      <w:r w:rsidRPr="008C239E">
        <w:rPr>
          <w:rFonts w:cs="Trebuchet MS"/>
          <w:color w:val="000000"/>
          <w:sz w:val="26"/>
          <w:szCs w:val="28"/>
        </w:rPr>
        <w:t xml:space="preserve"> </w:t>
      </w:r>
    </w:p>
    <w:p w:rsidR="00903DBB" w:rsidRPr="008C239E" w:rsidRDefault="007F47BA"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Users of health and social care services in the Borough</w:t>
      </w:r>
    </w:p>
    <w:p w:rsidR="00903DBB" w:rsidRPr="008C239E" w:rsidRDefault="00903DB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Voluntary and Community Sector Organisations </w:t>
      </w:r>
    </w:p>
    <w:p w:rsidR="00903DBB" w:rsidRPr="008C239E" w:rsidRDefault="005A3BAB" w:rsidP="00903DBB">
      <w:pPr>
        <w:pStyle w:val="ListParagraph"/>
        <w:numPr>
          <w:ilvl w:val="0"/>
          <w:numId w:val="10"/>
        </w:numPr>
        <w:autoSpaceDE w:val="0"/>
        <w:autoSpaceDN w:val="0"/>
        <w:adjustRightInd w:val="0"/>
        <w:spacing w:after="77" w:line="240" w:lineRule="auto"/>
        <w:rPr>
          <w:rFonts w:cs="Trebuchet MS"/>
          <w:color w:val="000000"/>
          <w:sz w:val="26"/>
          <w:szCs w:val="28"/>
        </w:rPr>
      </w:pPr>
      <w:r w:rsidRPr="008C239E">
        <w:rPr>
          <w:rFonts w:cs="Trebuchet MS"/>
          <w:color w:val="000000"/>
          <w:sz w:val="26"/>
          <w:szCs w:val="28"/>
        </w:rPr>
        <w:t xml:space="preserve">Solihull </w:t>
      </w:r>
      <w:r w:rsidR="007F47BA" w:rsidRPr="008C239E">
        <w:rPr>
          <w:rFonts w:cs="Trebuchet MS"/>
          <w:color w:val="000000"/>
          <w:sz w:val="26"/>
          <w:szCs w:val="28"/>
        </w:rPr>
        <w:t>Metropolitan Borough</w:t>
      </w:r>
      <w:r w:rsidR="00903DBB" w:rsidRPr="008C239E">
        <w:rPr>
          <w:rFonts w:cs="Trebuchet MS"/>
          <w:color w:val="000000"/>
          <w:sz w:val="26"/>
          <w:szCs w:val="28"/>
        </w:rPr>
        <w:t xml:space="preserve"> Council primarily Public Health, Adult and Children’s Social Care </w:t>
      </w:r>
    </w:p>
    <w:p w:rsidR="00903DBB" w:rsidRPr="008C239E" w:rsidRDefault="00903DBB" w:rsidP="00903DBB">
      <w:pPr>
        <w:pStyle w:val="ListParagraph"/>
        <w:numPr>
          <w:ilvl w:val="0"/>
          <w:numId w:val="10"/>
        </w:numPr>
        <w:autoSpaceDE w:val="0"/>
        <w:autoSpaceDN w:val="0"/>
        <w:adjustRightInd w:val="0"/>
        <w:spacing w:after="0" w:line="240" w:lineRule="auto"/>
        <w:rPr>
          <w:rFonts w:cs="Trebuchet MS"/>
          <w:color w:val="000000"/>
          <w:sz w:val="26"/>
          <w:szCs w:val="28"/>
        </w:rPr>
      </w:pPr>
      <w:r w:rsidRPr="008C239E">
        <w:rPr>
          <w:rFonts w:cs="Trebuchet MS"/>
          <w:color w:val="000000"/>
          <w:sz w:val="26"/>
          <w:szCs w:val="28"/>
        </w:rPr>
        <w:t>Engaging Communities Staffordshire (ECS)</w:t>
      </w:r>
      <w:r w:rsidR="00E51EF8" w:rsidRPr="008C239E">
        <w:rPr>
          <w:rFonts w:cs="Trebuchet MS"/>
          <w:color w:val="000000"/>
          <w:sz w:val="26"/>
          <w:szCs w:val="28"/>
        </w:rPr>
        <w:t xml:space="preserve"> </w:t>
      </w:r>
      <w:r w:rsidRPr="008C239E">
        <w:rPr>
          <w:rFonts w:cs="Trebuchet MS"/>
          <w:color w:val="000000"/>
          <w:sz w:val="26"/>
          <w:szCs w:val="28"/>
        </w:rPr>
        <w:t xml:space="preserve">Board </w:t>
      </w:r>
    </w:p>
    <w:p w:rsidR="00C24B41" w:rsidRPr="008C239E" w:rsidRDefault="00C24B41" w:rsidP="00903DBB">
      <w:pPr>
        <w:rPr>
          <w:rFonts w:cs="Arial"/>
          <w:b/>
          <w:sz w:val="26"/>
          <w:szCs w:val="28"/>
        </w:rPr>
      </w:pPr>
    </w:p>
    <w:p w:rsidR="008C239E" w:rsidRDefault="008C239E">
      <w:pPr>
        <w:rPr>
          <w:rFonts w:cs="Arial"/>
          <w:b/>
          <w:sz w:val="26"/>
          <w:szCs w:val="28"/>
        </w:rPr>
      </w:pPr>
      <w:r>
        <w:rPr>
          <w:rFonts w:cs="Arial"/>
          <w:b/>
          <w:sz w:val="26"/>
          <w:szCs w:val="28"/>
        </w:rPr>
        <w:br w:type="page"/>
      </w:r>
    </w:p>
    <w:p w:rsidR="00505BAC" w:rsidRPr="008C239E" w:rsidRDefault="00505BAC" w:rsidP="00505BAC">
      <w:pPr>
        <w:rPr>
          <w:rFonts w:cs="Arial"/>
          <w:b/>
          <w:sz w:val="26"/>
          <w:szCs w:val="28"/>
        </w:rPr>
      </w:pPr>
      <w:r w:rsidRPr="008C239E">
        <w:rPr>
          <w:rFonts w:cs="Arial"/>
          <w:b/>
          <w:sz w:val="26"/>
          <w:szCs w:val="28"/>
        </w:rPr>
        <w:lastRenderedPageBreak/>
        <w:t>MAIN DUTIES AND RESPONSIBILITIES</w:t>
      </w:r>
    </w:p>
    <w:p w:rsidR="00C24B41" w:rsidRPr="008C239E" w:rsidRDefault="00C24B41" w:rsidP="00C24B41">
      <w:p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Main tasks </w:t>
      </w:r>
    </w:p>
    <w:p w:rsidR="00C24B41" w:rsidRPr="008C239E" w:rsidRDefault="00C24B41" w:rsidP="00C24B41">
      <w:pPr>
        <w:overflowPunct w:val="0"/>
        <w:autoSpaceDE w:val="0"/>
        <w:autoSpaceDN w:val="0"/>
        <w:adjustRightInd w:val="0"/>
        <w:spacing w:after="0" w:line="240" w:lineRule="auto"/>
        <w:textAlignment w:val="baseline"/>
        <w:rPr>
          <w:rFonts w:cs="Arial"/>
          <w:sz w:val="26"/>
          <w:szCs w:val="28"/>
        </w:rPr>
      </w:pP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To participate in setting, implementing and monitoring Healthwatch </w:t>
      </w:r>
      <w:r w:rsidR="005A3BAB" w:rsidRPr="008C239E">
        <w:rPr>
          <w:rFonts w:cs="Arial"/>
          <w:sz w:val="26"/>
          <w:szCs w:val="28"/>
        </w:rPr>
        <w:t xml:space="preserve">Solihull </w:t>
      </w:r>
      <w:r w:rsidRPr="008C239E">
        <w:rPr>
          <w:rFonts w:cs="Arial"/>
          <w:sz w:val="26"/>
          <w:szCs w:val="28"/>
        </w:rPr>
        <w:t>strategic objectives and core values.</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To receive, read and consider reports and question these where necessary to ensure that decisions are well founded.</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To attend Board meetings, working groups and training events and to participate in discussions and decision making on a regular basis.</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To support the Chairman, and Chief Officer of the organisation, whilst exercising personal responsibility and accountability.</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To offer purposeful, constructive scrutiny and challenge to the Chief Officer in meeting goals and standards.</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To contribute to strategic planning and structured decision making</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To ensure that the Board sets specific, measurable, attainable, realistic and time-bound objectives for improving the performance of the organisation</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Build and maintain good relationships with key stakeholders, including members of the public, patients, service users, carers, Healthwatch England, </w:t>
      </w:r>
      <w:r w:rsidR="005A3BAB" w:rsidRPr="008C239E">
        <w:rPr>
          <w:rFonts w:cs="Arial"/>
          <w:sz w:val="26"/>
          <w:szCs w:val="28"/>
        </w:rPr>
        <w:t>Care Quality Commission, Solihull</w:t>
      </w:r>
      <w:r w:rsidRPr="008C239E">
        <w:rPr>
          <w:rFonts w:cs="Arial"/>
          <w:sz w:val="26"/>
          <w:szCs w:val="28"/>
        </w:rPr>
        <w:t xml:space="preserve"> Metropolitan Borough Council,</w:t>
      </w:r>
      <w:r w:rsidRPr="008C239E">
        <w:rPr>
          <w:sz w:val="26"/>
        </w:rPr>
        <w:t xml:space="preserve"> </w:t>
      </w:r>
      <w:r w:rsidRPr="008C239E">
        <w:rPr>
          <w:rFonts w:cs="Arial"/>
          <w:sz w:val="26"/>
          <w:szCs w:val="28"/>
        </w:rPr>
        <w:t>NHS England and its associated service</w:t>
      </w:r>
      <w:r w:rsidR="008C239E">
        <w:rPr>
          <w:rFonts w:cs="Arial"/>
          <w:sz w:val="26"/>
          <w:szCs w:val="28"/>
        </w:rPr>
        <w:t xml:space="preserve">s, NHS funded providers, </w:t>
      </w:r>
      <w:r w:rsidR="00BB2B33" w:rsidRPr="00BB2B33">
        <w:rPr>
          <w:rFonts w:cs="Arial"/>
          <w:sz w:val="26"/>
          <w:szCs w:val="28"/>
        </w:rPr>
        <w:t xml:space="preserve">BSOL </w:t>
      </w:r>
      <w:r w:rsidRPr="00BB2B33">
        <w:rPr>
          <w:rFonts w:cs="Arial"/>
          <w:sz w:val="26"/>
          <w:szCs w:val="28"/>
        </w:rPr>
        <w:t>Clinical Commissioning Group,</w:t>
      </w:r>
      <w:r w:rsidRPr="008C239E">
        <w:rPr>
          <w:rFonts w:cs="Arial"/>
          <w:sz w:val="26"/>
          <w:szCs w:val="28"/>
        </w:rPr>
        <w:t xml:space="preserve"> health and social care providers</w:t>
      </w:r>
      <w:r w:rsidR="00E51EF8" w:rsidRPr="008C239E">
        <w:rPr>
          <w:rFonts w:cs="Arial"/>
          <w:sz w:val="26"/>
          <w:szCs w:val="28"/>
        </w:rPr>
        <w:t xml:space="preserve"> and regulators</w:t>
      </w:r>
      <w:r w:rsidRPr="008C239E">
        <w:rPr>
          <w:rFonts w:cs="Arial"/>
          <w:sz w:val="26"/>
          <w:szCs w:val="28"/>
        </w:rPr>
        <w:t xml:space="preserve">. </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Act as an ambassador and representative for Healthwatch </w:t>
      </w:r>
      <w:r w:rsidR="005A3BAB" w:rsidRPr="008C239E">
        <w:rPr>
          <w:rFonts w:cs="Arial"/>
          <w:sz w:val="26"/>
          <w:szCs w:val="28"/>
        </w:rPr>
        <w:t>Solihull</w:t>
      </w:r>
      <w:r w:rsidRPr="008C239E">
        <w:rPr>
          <w:rFonts w:cs="Arial"/>
          <w:sz w:val="26"/>
          <w:szCs w:val="28"/>
        </w:rPr>
        <w:t xml:space="preserve">, upholding the reputation of Healthwatch </w:t>
      </w:r>
      <w:r w:rsidR="008C239E">
        <w:rPr>
          <w:rFonts w:cs="Arial"/>
          <w:sz w:val="26"/>
          <w:szCs w:val="28"/>
        </w:rPr>
        <w:t>Solihu</w:t>
      </w:r>
      <w:r w:rsidRPr="008C239E">
        <w:rPr>
          <w:rFonts w:cs="Arial"/>
          <w:sz w:val="26"/>
          <w:szCs w:val="28"/>
        </w:rPr>
        <w:t>ll and its values.</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Network and promote the achievements, purposes and benefits of Healthwatch </w:t>
      </w:r>
      <w:r w:rsidR="005A3BAB" w:rsidRPr="008C239E">
        <w:rPr>
          <w:rFonts w:cs="Arial"/>
          <w:sz w:val="26"/>
          <w:szCs w:val="28"/>
        </w:rPr>
        <w:t>Solihu</w:t>
      </w:r>
      <w:r w:rsidRPr="008C239E">
        <w:rPr>
          <w:rFonts w:cs="Arial"/>
          <w:sz w:val="26"/>
          <w:szCs w:val="28"/>
        </w:rPr>
        <w:t>ll.</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Ensure that Healthwatch </w:t>
      </w:r>
      <w:r w:rsidR="005A3BAB" w:rsidRPr="008C239E">
        <w:rPr>
          <w:rFonts w:cs="Arial"/>
          <w:sz w:val="26"/>
          <w:szCs w:val="28"/>
        </w:rPr>
        <w:t>Solihu</w:t>
      </w:r>
      <w:r w:rsidRPr="008C239E">
        <w:rPr>
          <w:rFonts w:cs="Arial"/>
          <w:sz w:val="26"/>
          <w:szCs w:val="28"/>
        </w:rPr>
        <w:t>ll is represented at key forums and plays a proactive role in influencing the policy, planning, commissioning and delivery of health and social care.</w:t>
      </w:r>
    </w:p>
    <w:p w:rsidR="00C24B41" w:rsidRPr="008C239E" w:rsidRDefault="00C24B41"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Have a strong commitment to equality and diversity and to forming effective working relationships across </w:t>
      </w:r>
      <w:r w:rsidR="005A3BAB" w:rsidRPr="008C239E">
        <w:rPr>
          <w:rFonts w:cs="Arial"/>
          <w:sz w:val="26"/>
          <w:szCs w:val="28"/>
        </w:rPr>
        <w:t>Solihu</w:t>
      </w:r>
      <w:r w:rsidRPr="008C239E">
        <w:rPr>
          <w:rFonts w:cs="Arial"/>
          <w:sz w:val="26"/>
          <w:szCs w:val="28"/>
        </w:rPr>
        <w:t>ll’s diverse population.</w:t>
      </w:r>
    </w:p>
    <w:p w:rsidR="00C24B41" w:rsidRPr="008C239E" w:rsidRDefault="005A3BAB" w:rsidP="00C24B41">
      <w:pPr>
        <w:pStyle w:val="ListParagraph"/>
        <w:numPr>
          <w:ilvl w:val="0"/>
          <w:numId w:val="10"/>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Ensure that Healthwatch Solihu</w:t>
      </w:r>
      <w:r w:rsidR="00C24B41" w:rsidRPr="008C239E">
        <w:rPr>
          <w:rFonts w:cs="Arial"/>
          <w:sz w:val="26"/>
          <w:szCs w:val="28"/>
        </w:rPr>
        <w:t>ll will actively seek views from all sections of the community – not just from those who shout the loudest, but especially from those who sometimes struggle to be heard as well as those who are seldom heard.</w:t>
      </w:r>
    </w:p>
    <w:p w:rsidR="0021149E" w:rsidRPr="008C239E" w:rsidRDefault="0021149E" w:rsidP="0021149E">
      <w:pPr>
        <w:overflowPunct w:val="0"/>
        <w:autoSpaceDE w:val="0"/>
        <w:autoSpaceDN w:val="0"/>
        <w:adjustRightInd w:val="0"/>
        <w:spacing w:after="0" w:line="240" w:lineRule="auto"/>
        <w:textAlignment w:val="baseline"/>
        <w:rPr>
          <w:rFonts w:cs="Arial"/>
          <w:b/>
          <w:sz w:val="26"/>
          <w:szCs w:val="28"/>
        </w:rPr>
      </w:pPr>
    </w:p>
    <w:p w:rsidR="00C24B41" w:rsidRPr="008C239E" w:rsidRDefault="00C24B41" w:rsidP="0004682B">
      <w:pPr>
        <w:pStyle w:val="BodyText2"/>
        <w:tabs>
          <w:tab w:val="left" w:pos="2385"/>
        </w:tabs>
        <w:jc w:val="center"/>
        <w:rPr>
          <w:rFonts w:asciiTheme="minorHAnsi" w:hAnsiTheme="minorHAnsi" w:cs="Arial"/>
          <w:b/>
          <w:smallCaps/>
          <w:color w:val="4F81BD"/>
          <w:sz w:val="26"/>
          <w:szCs w:val="28"/>
          <w:u w:val="single"/>
        </w:rPr>
      </w:pPr>
    </w:p>
    <w:p w:rsidR="00C24B41" w:rsidRDefault="00C24B41" w:rsidP="0004682B">
      <w:pPr>
        <w:pStyle w:val="BodyText2"/>
        <w:tabs>
          <w:tab w:val="left" w:pos="2385"/>
        </w:tabs>
        <w:jc w:val="center"/>
        <w:rPr>
          <w:rFonts w:asciiTheme="minorHAnsi" w:hAnsiTheme="minorHAnsi" w:cs="Arial"/>
          <w:b/>
          <w:smallCaps/>
          <w:color w:val="4F81BD"/>
          <w:sz w:val="28"/>
          <w:szCs w:val="28"/>
          <w:u w:val="single"/>
        </w:rPr>
      </w:pPr>
    </w:p>
    <w:p w:rsidR="00C24B41" w:rsidRDefault="00C24B41" w:rsidP="0004682B">
      <w:pPr>
        <w:pStyle w:val="BodyText2"/>
        <w:tabs>
          <w:tab w:val="left" w:pos="2385"/>
        </w:tabs>
        <w:jc w:val="center"/>
        <w:rPr>
          <w:rFonts w:asciiTheme="minorHAnsi" w:hAnsiTheme="minorHAnsi" w:cs="Arial"/>
          <w:b/>
          <w:smallCaps/>
          <w:color w:val="4F81BD"/>
          <w:sz w:val="28"/>
          <w:szCs w:val="28"/>
          <w:u w:val="single"/>
        </w:rPr>
      </w:pPr>
    </w:p>
    <w:p w:rsidR="008C239E" w:rsidRDefault="008C239E">
      <w:pPr>
        <w:rPr>
          <w:rFonts w:eastAsia="Times New Roman" w:cs="Arial"/>
          <w:b/>
          <w:smallCaps/>
          <w:color w:val="4F81BD"/>
          <w:sz w:val="28"/>
          <w:szCs w:val="28"/>
          <w:u w:val="single"/>
          <w:lang w:val="en-US"/>
        </w:rPr>
      </w:pPr>
      <w:r>
        <w:rPr>
          <w:rFonts w:cs="Arial"/>
          <w:b/>
          <w:smallCaps/>
          <w:color w:val="4F81BD"/>
          <w:sz w:val="28"/>
          <w:szCs w:val="28"/>
          <w:u w:val="single"/>
        </w:rPr>
        <w:br w:type="page"/>
      </w:r>
    </w:p>
    <w:p w:rsidR="0004682B" w:rsidRPr="008C239E" w:rsidRDefault="0004682B" w:rsidP="0004682B">
      <w:pPr>
        <w:pStyle w:val="BodyText2"/>
        <w:tabs>
          <w:tab w:val="left" w:pos="2385"/>
        </w:tabs>
        <w:jc w:val="center"/>
        <w:rPr>
          <w:rFonts w:asciiTheme="minorHAnsi" w:hAnsiTheme="minorHAnsi" w:cs="Arial"/>
          <w:b/>
          <w:smallCaps/>
          <w:color w:val="4F81BD"/>
          <w:sz w:val="26"/>
          <w:szCs w:val="28"/>
          <w:u w:val="single"/>
        </w:rPr>
      </w:pPr>
      <w:r w:rsidRPr="008C239E">
        <w:rPr>
          <w:rFonts w:asciiTheme="minorHAnsi" w:hAnsiTheme="minorHAnsi" w:cs="Arial"/>
          <w:b/>
          <w:smallCaps/>
          <w:color w:val="4F81BD"/>
          <w:sz w:val="26"/>
          <w:szCs w:val="28"/>
          <w:u w:val="single"/>
        </w:rPr>
        <w:lastRenderedPageBreak/>
        <w:t>PERSON SPECIFICATION</w:t>
      </w:r>
    </w:p>
    <w:p w:rsidR="00A941A3" w:rsidRPr="008C239E" w:rsidRDefault="00A941A3" w:rsidP="00A941A3">
      <w:pPr>
        <w:pStyle w:val="BodyText2"/>
        <w:tabs>
          <w:tab w:val="left" w:pos="2385"/>
        </w:tabs>
        <w:rPr>
          <w:rFonts w:asciiTheme="minorHAnsi" w:hAnsiTheme="minorHAnsi" w:cs="Arial"/>
          <w:b/>
          <w:smallCaps/>
          <w:color w:val="4F81BD"/>
          <w:sz w:val="26"/>
          <w:szCs w:val="28"/>
          <w:u w:val="single"/>
        </w:rPr>
      </w:pPr>
    </w:p>
    <w:p w:rsidR="006872AE" w:rsidRPr="008C239E" w:rsidRDefault="006872AE" w:rsidP="006872AE">
      <w:pPr>
        <w:overflowPunct w:val="0"/>
        <w:autoSpaceDE w:val="0"/>
        <w:autoSpaceDN w:val="0"/>
        <w:adjustRightInd w:val="0"/>
        <w:spacing w:after="0" w:line="240" w:lineRule="auto"/>
        <w:textAlignment w:val="baseline"/>
        <w:rPr>
          <w:rFonts w:cs="Arial"/>
          <w:b/>
          <w:sz w:val="26"/>
          <w:szCs w:val="28"/>
        </w:rPr>
      </w:pPr>
      <w:r w:rsidRPr="008C239E">
        <w:rPr>
          <w:rFonts w:cs="Arial"/>
          <w:b/>
          <w:sz w:val="26"/>
          <w:szCs w:val="28"/>
        </w:rPr>
        <w:t>Core competencies:</w:t>
      </w:r>
    </w:p>
    <w:p w:rsidR="006872AE" w:rsidRPr="008C239E" w:rsidRDefault="006872AE" w:rsidP="006872AE">
      <w:pPr>
        <w:pStyle w:val="ListParagraph"/>
        <w:numPr>
          <w:ilvl w:val="0"/>
          <w:numId w:val="1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Strong communication and interpersonal skills, able to liaise effectively with a wide range of stakeholders and audiences at all levels.</w:t>
      </w:r>
    </w:p>
    <w:p w:rsidR="006872AE" w:rsidRPr="008C239E" w:rsidRDefault="006872AE" w:rsidP="006872AE">
      <w:pPr>
        <w:pStyle w:val="ListParagraph"/>
        <w:numPr>
          <w:ilvl w:val="0"/>
          <w:numId w:val="1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Strategic thinking, able to analyse complex information, demonstrate clear analytical intellect and guide rational decision making.</w:t>
      </w:r>
    </w:p>
    <w:p w:rsidR="006872AE" w:rsidRPr="008C239E" w:rsidRDefault="006872AE" w:rsidP="006872AE">
      <w:pPr>
        <w:pStyle w:val="ListParagraph"/>
        <w:numPr>
          <w:ilvl w:val="0"/>
          <w:numId w:val="1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Support the values, ethos and objectives of Healthwatch </w:t>
      </w:r>
      <w:r w:rsidR="005A3BAB" w:rsidRPr="008C239E">
        <w:rPr>
          <w:rFonts w:cs="Arial"/>
          <w:sz w:val="26"/>
          <w:szCs w:val="28"/>
        </w:rPr>
        <w:t>Solihu</w:t>
      </w:r>
      <w:r w:rsidRPr="008C239E">
        <w:rPr>
          <w:rFonts w:cs="Arial"/>
          <w:sz w:val="26"/>
          <w:szCs w:val="28"/>
        </w:rPr>
        <w:t>ll.</w:t>
      </w:r>
    </w:p>
    <w:p w:rsidR="0004682B" w:rsidRPr="008C239E" w:rsidRDefault="006872AE" w:rsidP="00FF6D7A">
      <w:pPr>
        <w:pStyle w:val="ListParagraph"/>
        <w:numPr>
          <w:ilvl w:val="0"/>
          <w:numId w:val="16"/>
        </w:numPr>
        <w:overflowPunct w:val="0"/>
        <w:autoSpaceDE w:val="0"/>
        <w:autoSpaceDN w:val="0"/>
        <w:adjustRightInd w:val="0"/>
        <w:spacing w:after="0" w:line="240" w:lineRule="auto"/>
        <w:contextualSpacing w:val="0"/>
        <w:textAlignment w:val="baseline"/>
        <w:rPr>
          <w:rFonts w:cs="Arial"/>
          <w:sz w:val="26"/>
          <w:szCs w:val="28"/>
        </w:rPr>
      </w:pPr>
      <w:r w:rsidRPr="008C239E">
        <w:rPr>
          <w:rFonts w:cs="Arial"/>
          <w:sz w:val="26"/>
          <w:szCs w:val="28"/>
        </w:rPr>
        <w:t>Commitment to</w:t>
      </w:r>
      <w:r w:rsidR="0004682B" w:rsidRPr="008C239E">
        <w:rPr>
          <w:rFonts w:cs="Arial"/>
          <w:sz w:val="26"/>
          <w:szCs w:val="28"/>
        </w:rPr>
        <w:t xml:space="preserve"> continual learning.  </w:t>
      </w:r>
    </w:p>
    <w:p w:rsidR="006872AE" w:rsidRPr="008C239E" w:rsidRDefault="006872AE" w:rsidP="006872AE">
      <w:pPr>
        <w:overflowPunct w:val="0"/>
        <w:autoSpaceDE w:val="0"/>
        <w:autoSpaceDN w:val="0"/>
        <w:adjustRightInd w:val="0"/>
        <w:spacing w:after="0" w:line="240" w:lineRule="auto"/>
        <w:textAlignment w:val="baseline"/>
        <w:rPr>
          <w:rFonts w:cs="Arial"/>
          <w:sz w:val="26"/>
          <w:szCs w:val="28"/>
        </w:rPr>
      </w:pPr>
    </w:p>
    <w:p w:rsidR="006872AE" w:rsidRPr="008C239E" w:rsidRDefault="006872AE" w:rsidP="006872AE">
      <w:pPr>
        <w:overflowPunct w:val="0"/>
        <w:autoSpaceDE w:val="0"/>
        <w:autoSpaceDN w:val="0"/>
        <w:adjustRightInd w:val="0"/>
        <w:spacing w:after="0" w:line="240" w:lineRule="auto"/>
        <w:textAlignment w:val="baseline"/>
        <w:rPr>
          <w:rFonts w:cs="Arial"/>
          <w:b/>
          <w:sz w:val="26"/>
          <w:szCs w:val="28"/>
        </w:rPr>
      </w:pPr>
      <w:r w:rsidRPr="008C239E">
        <w:rPr>
          <w:rFonts w:cs="Arial"/>
          <w:b/>
          <w:sz w:val="26"/>
          <w:szCs w:val="28"/>
        </w:rPr>
        <w:t>Knowledge and experience:</w:t>
      </w:r>
    </w:p>
    <w:p w:rsidR="006872AE" w:rsidRPr="008C239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Good understanding of health, social care and wellbeing policy issues/ challenges facing the NHS and Local Authorities.</w:t>
      </w:r>
    </w:p>
    <w:p w:rsidR="006872AE" w:rsidRPr="008C239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Able to demonstrate good awareness and understanding of the current environment in </w:t>
      </w:r>
      <w:r w:rsidR="005A3BAB" w:rsidRPr="008C239E">
        <w:rPr>
          <w:rFonts w:cs="Arial"/>
          <w:sz w:val="26"/>
          <w:szCs w:val="28"/>
        </w:rPr>
        <w:t xml:space="preserve">Solihull </w:t>
      </w:r>
      <w:r w:rsidRPr="008C239E">
        <w:rPr>
          <w:rFonts w:cs="Arial"/>
          <w:sz w:val="26"/>
          <w:szCs w:val="28"/>
        </w:rPr>
        <w:t>and how local health, social care and wellbeing services are delivered.</w:t>
      </w:r>
    </w:p>
    <w:p w:rsidR="006872AE" w:rsidRPr="008C239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Experience of, or good understanding of, working with customer focused organisations and a commitment to high standards of customer care.</w:t>
      </w:r>
    </w:p>
    <w:p w:rsidR="006872AE" w:rsidRPr="008C239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Experience of volunteering, supporting volunteers and an understanding of the value and capacity that volunteers add to an organisation.</w:t>
      </w:r>
    </w:p>
    <w:p w:rsidR="006872AE" w:rsidRPr="008C239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Strong strategic planning skills, able to develop vision and encourage others to contribute.</w:t>
      </w:r>
    </w:p>
    <w:p w:rsidR="006872AE" w:rsidRPr="008C239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 xml:space="preserve">Able to provide appropriate challenge and support to the Healthwatch </w:t>
      </w:r>
      <w:r w:rsidR="005A3BAB" w:rsidRPr="008C239E">
        <w:rPr>
          <w:rFonts w:cs="Arial"/>
          <w:sz w:val="26"/>
          <w:szCs w:val="28"/>
        </w:rPr>
        <w:t>Solihull</w:t>
      </w:r>
      <w:r w:rsidRPr="008C239E">
        <w:rPr>
          <w:rFonts w:cs="Arial"/>
          <w:sz w:val="26"/>
          <w:szCs w:val="28"/>
        </w:rPr>
        <w:t xml:space="preserve"> Chief Officer and Advisory Board; with a wider vision to raise standards across</w:t>
      </w:r>
      <w:r w:rsidR="005A3BAB" w:rsidRPr="008C239E">
        <w:rPr>
          <w:rFonts w:cs="Arial"/>
          <w:sz w:val="26"/>
          <w:szCs w:val="28"/>
        </w:rPr>
        <w:t xml:space="preserve"> Healthwatch Solihull</w:t>
      </w:r>
      <w:r w:rsidRPr="008C239E">
        <w:rPr>
          <w:rFonts w:cs="Arial"/>
          <w:sz w:val="26"/>
          <w:szCs w:val="28"/>
        </w:rPr>
        <w:t>.</w:t>
      </w:r>
    </w:p>
    <w:p w:rsidR="006872AE" w:rsidRPr="008C239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Able to challenge health and social care providers and hold them to account on behalf of the public</w:t>
      </w:r>
      <w:r w:rsidR="005A3BAB" w:rsidRPr="008C239E">
        <w:rPr>
          <w:rFonts w:cs="Arial"/>
          <w:sz w:val="26"/>
          <w:szCs w:val="28"/>
        </w:rPr>
        <w:t xml:space="preserve"> of Solihu</w:t>
      </w:r>
      <w:r w:rsidRPr="008C239E">
        <w:rPr>
          <w:rFonts w:cs="Arial"/>
          <w:sz w:val="26"/>
          <w:szCs w:val="28"/>
        </w:rPr>
        <w:t>ll.</w:t>
      </w:r>
    </w:p>
    <w:p w:rsidR="006872AE" w:rsidRDefault="006872AE" w:rsidP="006872AE">
      <w:pPr>
        <w:pStyle w:val="ListParagraph"/>
        <w:numPr>
          <w:ilvl w:val="0"/>
          <w:numId w:val="26"/>
        </w:numPr>
        <w:overflowPunct w:val="0"/>
        <w:autoSpaceDE w:val="0"/>
        <w:autoSpaceDN w:val="0"/>
        <w:adjustRightInd w:val="0"/>
        <w:spacing w:after="0" w:line="240" w:lineRule="auto"/>
        <w:textAlignment w:val="baseline"/>
        <w:rPr>
          <w:rFonts w:cs="Arial"/>
          <w:sz w:val="26"/>
          <w:szCs w:val="28"/>
        </w:rPr>
      </w:pPr>
      <w:r w:rsidRPr="008C239E">
        <w:rPr>
          <w:rFonts w:cs="Arial"/>
          <w:sz w:val="26"/>
          <w:szCs w:val="28"/>
        </w:rPr>
        <w:t>Skilled at bringing people together to generate a strong team spirit, able to work collaboratively, building consensus and encouraging decision making.</w:t>
      </w:r>
    </w:p>
    <w:p w:rsidR="008C239E" w:rsidRPr="008C239E" w:rsidRDefault="008C239E" w:rsidP="008C239E">
      <w:pPr>
        <w:pStyle w:val="ListParagraph"/>
        <w:overflowPunct w:val="0"/>
        <w:autoSpaceDE w:val="0"/>
        <w:autoSpaceDN w:val="0"/>
        <w:adjustRightInd w:val="0"/>
        <w:spacing w:after="0" w:line="240" w:lineRule="auto"/>
        <w:ind w:left="360"/>
        <w:textAlignment w:val="baseline"/>
        <w:rPr>
          <w:rFonts w:cs="Arial"/>
          <w:sz w:val="26"/>
          <w:szCs w:val="28"/>
        </w:rPr>
      </w:pPr>
    </w:p>
    <w:p w:rsidR="008C239E" w:rsidRDefault="006872AE" w:rsidP="008C239E">
      <w:pPr>
        <w:rPr>
          <w:rFonts w:cs="Arial"/>
          <w:b/>
          <w:sz w:val="26"/>
          <w:szCs w:val="28"/>
        </w:rPr>
      </w:pPr>
      <w:r w:rsidRPr="008C239E">
        <w:rPr>
          <w:rFonts w:cs="Arial"/>
          <w:b/>
          <w:sz w:val="26"/>
          <w:szCs w:val="28"/>
        </w:rPr>
        <w:t>Personal behaviour and style:</w:t>
      </w:r>
    </w:p>
    <w:p w:rsidR="006872AE" w:rsidRPr="008C239E" w:rsidRDefault="006872AE" w:rsidP="008C239E">
      <w:pPr>
        <w:pStyle w:val="ListParagraph"/>
        <w:numPr>
          <w:ilvl w:val="0"/>
          <w:numId w:val="33"/>
        </w:numPr>
        <w:spacing w:after="0" w:line="240" w:lineRule="auto"/>
        <w:ind w:left="357" w:hanging="357"/>
        <w:rPr>
          <w:rFonts w:cs="Arial"/>
          <w:sz w:val="26"/>
          <w:szCs w:val="28"/>
        </w:rPr>
      </w:pPr>
      <w:r w:rsidRPr="008C239E">
        <w:rPr>
          <w:rFonts w:cs="Arial"/>
          <w:sz w:val="26"/>
          <w:szCs w:val="28"/>
        </w:rPr>
        <w:t>Passionate about promoting better outcomes in health and social care for all.</w:t>
      </w:r>
    </w:p>
    <w:p w:rsidR="006872AE" w:rsidRPr="008C239E" w:rsidRDefault="006872AE" w:rsidP="008C239E">
      <w:pPr>
        <w:pStyle w:val="ListParagraph"/>
        <w:numPr>
          <w:ilvl w:val="0"/>
          <w:numId w:val="29"/>
        </w:numPr>
        <w:spacing w:after="0" w:line="240" w:lineRule="auto"/>
        <w:ind w:left="357" w:hanging="357"/>
        <w:rPr>
          <w:rFonts w:cs="Arial"/>
          <w:sz w:val="26"/>
          <w:szCs w:val="28"/>
        </w:rPr>
      </w:pPr>
      <w:r w:rsidRPr="008C239E">
        <w:rPr>
          <w:rFonts w:cs="Arial"/>
          <w:sz w:val="26"/>
          <w:szCs w:val="28"/>
        </w:rPr>
        <w:t>Proactively demonstrates strong commitment to equality and diversity</w:t>
      </w:r>
      <w:r w:rsidR="005D7F22" w:rsidRPr="008C239E">
        <w:rPr>
          <w:rFonts w:cs="Arial"/>
          <w:sz w:val="26"/>
          <w:szCs w:val="28"/>
        </w:rPr>
        <w:t xml:space="preserve"> that is underpinned by application of the Equality Act 2010</w:t>
      </w:r>
      <w:r w:rsidRPr="008C239E">
        <w:rPr>
          <w:rFonts w:cs="Arial"/>
          <w:sz w:val="26"/>
          <w:szCs w:val="28"/>
        </w:rPr>
        <w:t>.</w:t>
      </w:r>
    </w:p>
    <w:p w:rsidR="006872AE" w:rsidRPr="008C239E" w:rsidRDefault="006872AE" w:rsidP="008C239E">
      <w:pPr>
        <w:pStyle w:val="ListParagraph"/>
        <w:numPr>
          <w:ilvl w:val="0"/>
          <w:numId w:val="29"/>
        </w:numPr>
        <w:spacing w:after="0" w:line="240" w:lineRule="auto"/>
        <w:ind w:left="357" w:hanging="357"/>
        <w:rPr>
          <w:rFonts w:cs="Arial"/>
          <w:sz w:val="26"/>
          <w:szCs w:val="28"/>
        </w:rPr>
      </w:pPr>
      <w:r w:rsidRPr="008C239E">
        <w:rPr>
          <w:rFonts w:cs="Arial"/>
          <w:sz w:val="26"/>
          <w:szCs w:val="28"/>
        </w:rPr>
        <w:t>Listens to others and provides decisive leadership when it is required.</w:t>
      </w:r>
    </w:p>
    <w:p w:rsidR="006872AE" w:rsidRPr="008C239E" w:rsidRDefault="006872AE" w:rsidP="008C239E">
      <w:pPr>
        <w:pStyle w:val="ListParagraph"/>
        <w:numPr>
          <w:ilvl w:val="0"/>
          <w:numId w:val="29"/>
        </w:numPr>
        <w:spacing w:after="0" w:line="240" w:lineRule="auto"/>
        <w:ind w:left="357" w:hanging="357"/>
        <w:rPr>
          <w:rFonts w:cs="Arial"/>
          <w:sz w:val="26"/>
          <w:szCs w:val="28"/>
        </w:rPr>
      </w:pPr>
      <w:r w:rsidRPr="008C239E">
        <w:rPr>
          <w:rFonts w:cs="Arial"/>
          <w:sz w:val="26"/>
          <w:szCs w:val="28"/>
        </w:rPr>
        <w:t>Time and commitment to effectively discharge the responsibilities of the post.</w:t>
      </w:r>
    </w:p>
    <w:p w:rsidR="006872AE" w:rsidRPr="008C239E" w:rsidRDefault="006872AE" w:rsidP="008C239E">
      <w:pPr>
        <w:pStyle w:val="ListParagraph"/>
        <w:numPr>
          <w:ilvl w:val="0"/>
          <w:numId w:val="29"/>
        </w:numPr>
        <w:spacing w:after="0" w:line="240" w:lineRule="auto"/>
        <w:ind w:left="357" w:hanging="357"/>
        <w:rPr>
          <w:rFonts w:cs="Arial"/>
          <w:sz w:val="26"/>
          <w:szCs w:val="28"/>
        </w:rPr>
      </w:pPr>
      <w:r w:rsidRPr="008C239E">
        <w:rPr>
          <w:rFonts w:cs="Arial"/>
          <w:sz w:val="26"/>
          <w:szCs w:val="28"/>
        </w:rPr>
        <w:t>IT literate with a willingness to use IT equipment.</w:t>
      </w:r>
    </w:p>
    <w:p w:rsidR="006872AE" w:rsidRPr="008C239E" w:rsidRDefault="006872AE" w:rsidP="008C239E">
      <w:pPr>
        <w:pStyle w:val="ListParagraph"/>
        <w:numPr>
          <w:ilvl w:val="0"/>
          <w:numId w:val="29"/>
        </w:numPr>
        <w:spacing w:after="0" w:line="240" w:lineRule="auto"/>
        <w:ind w:left="357" w:hanging="357"/>
        <w:rPr>
          <w:rFonts w:cs="Arial"/>
          <w:sz w:val="26"/>
          <w:szCs w:val="28"/>
        </w:rPr>
      </w:pPr>
      <w:r w:rsidRPr="008C239E">
        <w:rPr>
          <w:rFonts w:cs="Arial"/>
          <w:sz w:val="26"/>
          <w:szCs w:val="28"/>
        </w:rPr>
        <w:t>Committed to the principles of integrity, transparency, accountability and respect for others</w:t>
      </w:r>
      <w:r w:rsidR="005D7F22" w:rsidRPr="008C239E">
        <w:rPr>
          <w:rFonts w:cs="Arial"/>
          <w:sz w:val="26"/>
          <w:szCs w:val="28"/>
        </w:rPr>
        <w:t xml:space="preserve"> in accordance with the Nolan principles</w:t>
      </w:r>
      <w:r w:rsidRPr="008C239E">
        <w:rPr>
          <w:rFonts w:cs="Arial"/>
          <w:sz w:val="26"/>
          <w:szCs w:val="28"/>
        </w:rPr>
        <w:t>.</w:t>
      </w:r>
    </w:p>
    <w:p w:rsidR="005D7F22" w:rsidRPr="008C239E" w:rsidRDefault="005D7F22" w:rsidP="008C239E">
      <w:pPr>
        <w:pStyle w:val="ListParagraph"/>
        <w:numPr>
          <w:ilvl w:val="0"/>
          <w:numId w:val="29"/>
        </w:numPr>
        <w:spacing w:after="0" w:line="240" w:lineRule="auto"/>
        <w:ind w:left="357" w:hanging="357"/>
        <w:rPr>
          <w:rFonts w:cs="Arial"/>
          <w:sz w:val="26"/>
          <w:szCs w:val="28"/>
        </w:rPr>
      </w:pPr>
      <w:r w:rsidRPr="008C239E">
        <w:rPr>
          <w:rFonts w:cs="Arial"/>
          <w:sz w:val="26"/>
          <w:szCs w:val="28"/>
        </w:rPr>
        <w:t xml:space="preserve">Has to be committed to working in an objective, non-judgemental manner that promotes anti-oppressive practice. </w:t>
      </w:r>
    </w:p>
    <w:p w:rsidR="006872AE" w:rsidRPr="008C239E" w:rsidRDefault="006872AE" w:rsidP="008C239E">
      <w:pPr>
        <w:pStyle w:val="ListParagraph"/>
        <w:numPr>
          <w:ilvl w:val="0"/>
          <w:numId w:val="29"/>
        </w:numPr>
        <w:spacing w:after="0" w:line="240" w:lineRule="auto"/>
        <w:ind w:left="357" w:hanging="357"/>
        <w:rPr>
          <w:rFonts w:cs="Arial"/>
          <w:sz w:val="26"/>
          <w:szCs w:val="28"/>
        </w:rPr>
      </w:pPr>
      <w:r w:rsidRPr="008C239E">
        <w:rPr>
          <w:rFonts w:cs="Arial"/>
          <w:sz w:val="26"/>
          <w:szCs w:val="28"/>
        </w:rPr>
        <w:t xml:space="preserve">Must have a strong connection to </w:t>
      </w:r>
      <w:r w:rsidR="005A3BAB" w:rsidRPr="008C239E">
        <w:rPr>
          <w:rFonts w:cs="Arial"/>
          <w:sz w:val="26"/>
          <w:szCs w:val="28"/>
        </w:rPr>
        <w:t>Solihu</w:t>
      </w:r>
      <w:r w:rsidRPr="008C239E">
        <w:rPr>
          <w:rFonts w:cs="Arial"/>
          <w:sz w:val="26"/>
          <w:szCs w:val="28"/>
        </w:rPr>
        <w:t xml:space="preserve">ll, preferably lives and/or works or receives health or social care in the </w:t>
      </w:r>
      <w:r w:rsidR="005A3BAB" w:rsidRPr="008C239E">
        <w:rPr>
          <w:rFonts w:cs="Arial"/>
          <w:sz w:val="26"/>
          <w:szCs w:val="28"/>
        </w:rPr>
        <w:t>borough of Solihu</w:t>
      </w:r>
      <w:r w:rsidRPr="008C239E">
        <w:rPr>
          <w:rFonts w:cs="Arial"/>
          <w:sz w:val="26"/>
          <w:szCs w:val="28"/>
        </w:rPr>
        <w:t>ll.</w:t>
      </w:r>
    </w:p>
    <w:p w:rsidR="0004682B" w:rsidRPr="008C239E" w:rsidRDefault="0004682B" w:rsidP="0004682B">
      <w:pPr>
        <w:pStyle w:val="ListParagraph"/>
        <w:ind w:left="360"/>
        <w:rPr>
          <w:rFonts w:cs="Arial"/>
          <w:sz w:val="26"/>
          <w:szCs w:val="28"/>
        </w:rPr>
      </w:pPr>
    </w:p>
    <w:p w:rsidR="005D7F22" w:rsidRPr="008C239E" w:rsidRDefault="005D7F22" w:rsidP="0004682B">
      <w:pPr>
        <w:pStyle w:val="ListParagraph"/>
        <w:ind w:left="0"/>
        <w:rPr>
          <w:rFonts w:cs="Arial"/>
          <w:b/>
          <w:sz w:val="26"/>
          <w:szCs w:val="28"/>
        </w:rPr>
      </w:pPr>
      <w:r w:rsidRPr="008C239E">
        <w:rPr>
          <w:rFonts w:cs="Arial"/>
          <w:b/>
          <w:sz w:val="26"/>
          <w:szCs w:val="28"/>
        </w:rPr>
        <w:t xml:space="preserve">Special Requirements </w:t>
      </w:r>
    </w:p>
    <w:p w:rsidR="0004682B" w:rsidRPr="008C239E" w:rsidRDefault="0004682B" w:rsidP="0004682B">
      <w:pPr>
        <w:pStyle w:val="ListParagraph"/>
        <w:ind w:left="0"/>
        <w:rPr>
          <w:rFonts w:cs="Arial"/>
          <w:sz w:val="26"/>
          <w:szCs w:val="28"/>
        </w:rPr>
      </w:pPr>
      <w:r w:rsidRPr="008C239E">
        <w:rPr>
          <w:rFonts w:cs="Arial"/>
          <w:sz w:val="26"/>
          <w:szCs w:val="28"/>
        </w:rPr>
        <w:t>An enhanced DBS check will be required</w:t>
      </w:r>
      <w:r w:rsidR="005D7F22" w:rsidRPr="008C239E">
        <w:rPr>
          <w:rFonts w:cs="Arial"/>
          <w:sz w:val="26"/>
          <w:szCs w:val="28"/>
        </w:rPr>
        <w:t xml:space="preserve"> for the </w:t>
      </w:r>
      <w:r w:rsidR="00EE0DB5" w:rsidRPr="008C239E">
        <w:rPr>
          <w:rFonts w:cs="Arial"/>
          <w:sz w:val="26"/>
          <w:szCs w:val="28"/>
        </w:rPr>
        <w:t>post holder</w:t>
      </w:r>
      <w:r w:rsidRPr="008C239E">
        <w:rPr>
          <w:rFonts w:cs="Arial"/>
          <w:sz w:val="26"/>
          <w:szCs w:val="28"/>
        </w:rPr>
        <w:t>.</w:t>
      </w:r>
    </w:p>
    <w:p w:rsidR="00505BAC" w:rsidRPr="008C239E" w:rsidRDefault="00505BAC">
      <w:pPr>
        <w:rPr>
          <w:sz w:val="26"/>
          <w:szCs w:val="28"/>
        </w:rPr>
      </w:pPr>
    </w:p>
    <w:p w:rsidR="00360EAD" w:rsidRPr="008C239E" w:rsidRDefault="00360EAD" w:rsidP="005F4563">
      <w:pPr>
        <w:jc w:val="center"/>
        <w:rPr>
          <w:b/>
          <w:sz w:val="26"/>
          <w:szCs w:val="28"/>
        </w:rPr>
      </w:pPr>
      <w:r w:rsidRPr="008C239E">
        <w:rPr>
          <w:b/>
          <w:sz w:val="26"/>
          <w:szCs w:val="28"/>
        </w:rPr>
        <w:lastRenderedPageBreak/>
        <w:t>RECRUITMENT PROCESS</w:t>
      </w:r>
    </w:p>
    <w:p w:rsidR="00360EAD" w:rsidRPr="008C239E" w:rsidRDefault="00B24C2F" w:rsidP="005D7F22">
      <w:pPr>
        <w:spacing w:after="0" w:line="240" w:lineRule="auto"/>
        <w:rPr>
          <w:sz w:val="26"/>
          <w:szCs w:val="28"/>
        </w:rPr>
      </w:pPr>
      <w:r w:rsidRPr="008C239E">
        <w:rPr>
          <w:sz w:val="26"/>
          <w:szCs w:val="28"/>
        </w:rPr>
        <w:t xml:space="preserve">The recruitment for our </w:t>
      </w:r>
      <w:r w:rsidR="00894876" w:rsidRPr="008C239E">
        <w:rPr>
          <w:sz w:val="26"/>
          <w:szCs w:val="28"/>
        </w:rPr>
        <w:t xml:space="preserve">Advisory Board </w:t>
      </w:r>
      <w:r w:rsidR="00832963" w:rsidRPr="008C239E">
        <w:rPr>
          <w:sz w:val="26"/>
          <w:szCs w:val="28"/>
        </w:rPr>
        <w:t>Member</w:t>
      </w:r>
      <w:r w:rsidR="005D7F22" w:rsidRPr="008C239E">
        <w:rPr>
          <w:sz w:val="26"/>
          <w:szCs w:val="28"/>
        </w:rPr>
        <w:t xml:space="preserve"> is</w:t>
      </w:r>
      <w:r w:rsidRPr="008C239E">
        <w:rPr>
          <w:sz w:val="26"/>
          <w:szCs w:val="28"/>
        </w:rPr>
        <w:t xml:space="preserve"> by</w:t>
      </w:r>
      <w:r w:rsidR="00360EAD" w:rsidRPr="008C239E">
        <w:rPr>
          <w:sz w:val="26"/>
          <w:szCs w:val="28"/>
        </w:rPr>
        <w:t xml:space="preserve"> an open recruitment process. Following receipt of applications, interviews will be held and short listed candidates will be notified as soon as possible after the interviews of the outcome. </w:t>
      </w:r>
    </w:p>
    <w:p w:rsidR="00360EAD" w:rsidRPr="008C239E" w:rsidRDefault="00360EAD" w:rsidP="005D7F22">
      <w:pPr>
        <w:spacing w:after="0" w:line="240" w:lineRule="auto"/>
        <w:rPr>
          <w:sz w:val="26"/>
          <w:szCs w:val="28"/>
        </w:rPr>
      </w:pPr>
    </w:p>
    <w:p w:rsidR="005D7F22" w:rsidRPr="008C239E" w:rsidRDefault="005D7F22" w:rsidP="005D7F22">
      <w:pPr>
        <w:spacing w:after="0" w:line="240" w:lineRule="auto"/>
        <w:rPr>
          <w:sz w:val="26"/>
          <w:szCs w:val="28"/>
        </w:rPr>
      </w:pPr>
      <w:r w:rsidRPr="008C239E">
        <w:rPr>
          <w:sz w:val="26"/>
          <w:szCs w:val="28"/>
        </w:rPr>
        <w:t xml:space="preserve">The interview panel will be drawn from the ECS Board, key local stakeholders, and the </w:t>
      </w:r>
      <w:r w:rsidR="005A3BAB" w:rsidRPr="008C239E">
        <w:rPr>
          <w:sz w:val="26"/>
          <w:szCs w:val="28"/>
        </w:rPr>
        <w:t>Healthwatch Solihull</w:t>
      </w:r>
      <w:r w:rsidRPr="008C239E">
        <w:rPr>
          <w:sz w:val="26"/>
          <w:szCs w:val="28"/>
        </w:rPr>
        <w:t xml:space="preserve"> Chief Officer.</w:t>
      </w:r>
    </w:p>
    <w:p w:rsidR="005D7F22" w:rsidRPr="008C239E" w:rsidRDefault="005D7F22" w:rsidP="005D7F22">
      <w:pPr>
        <w:spacing w:after="0" w:line="240" w:lineRule="auto"/>
        <w:rPr>
          <w:sz w:val="26"/>
          <w:szCs w:val="28"/>
        </w:rPr>
      </w:pPr>
    </w:p>
    <w:p w:rsidR="00E8674A" w:rsidRPr="008C239E" w:rsidRDefault="005D7F22" w:rsidP="005D7F22">
      <w:pPr>
        <w:spacing w:after="0" w:line="240" w:lineRule="auto"/>
        <w:rPr>
          <w:sz w:val="26"/>
          <w:szCs w:val="28"/>
        </w:rPr>
      </w:pPr>
      <w:r w:rsidRPr="008C239E">
        <w:rPr>
          <w:sz w:val="26"/>
          <w:szCs w:val="28"/>
        </w:rPr>
        <w:t xml:space="preserve">The successful candidate will become </w:t>
      </w:r>
      <w:r w:rsidR="00832963" w:rsidRPr="008C239E">
        <w:rPr>
          <w:sz w:val="26"/>
          <w:szCs w:val="28"/>
        </w:rPr>
        <w:t>a Member</w:t>
      </w:r>
      <w:r w:rsidRPr="008C239E">
        <w:rPr>
          <w:sz w:val="26"/>
          <w:szCs w:val="28"/>
        </w:rPr>
        <w:t xml:space="preserve"> of the Healthwatch </w:t>
      </w:r>
      <w:r w:rsidR="005A3BAB" w:rsidRPr="008C239E">
        <w:rPr>
          <w:sz w:val="26"/>
          <w:szCs w:val="28"/>
        </w:rPr>
        <w:t xml:space="preserve">Solihull </w:t>
      </w:r>
      <w:r w:rsidRPr="008C239E">
        <w:rPr>
          <w:sz w:val="26"/>
          <w:szCs w:val="28"/>
        </w:rPr>
        <w:t>Advisory Board from an agreed date. Post interview checks will take place and references will be taken up before an appointment is formally made. Training and support will be provided for the successful candidate as required.</w:t>
      </w:r>
    </w:p>
    <w:p w:rsidR="005F4563" w:rsidRPr="008C239E" w:rsidRDefault="005F4563" w:rsidP="00A75C14">
      <w:pPr>
        <w:spacing w:after="0" w:line="240" w:lineRule="auto"/>
        <w:rPr>
          <w:b/>
          <w:sz w:val="26"/>
          <w:szCs w:val="28"/>
        </w:rPr>
      </w:pPr>
    </w:p>
    <w:p w:rsidR="00360EAD" w:rsidRPr="008C239E" w:rsidRDefault="00360EAD" w:rsidP="00A75C14">
      <w:pPr>
        <w:spacing w:after="0" w:line="240" w:lineRule="auto"/>
        <w:rPr>
          <w:b/>
          <w:sz w:val="26"/>
          <w:szCs w:val="28"/>
        </w:rPr>
      </w:pPr>
      <w:r w:rsidRPr="008C239E">
        <w:rPr>
          <w:b/>
          <w:sz w:val="26"/>
          <w:szCs w:val="28"/>
        </w:rPr>
        <w:t xml:space="preserve">How will the recruitment process work? </w:t>
      </w:r>
    </w:p>
    <w:p w:rsidR="00360EAD" w:rsidRPr="008C239E" w:rsidRDefault="00360EAD" w:rsidP="00A75C14">
      <w:pPr>
        <w:spacing w:after="0" w:line="240" w:lineRule="auto"/>
        <w:rPr>
          <w:sz w:val="26"/>
          <w:szCs w:val="28"/>
        </w:rPr>
      </w:pPr>
    </w:p>
    <w:p w:rsidR="001437B0" w:rsidRPr="008C239E" w:rsidRDefault="005D7F22" w:rsidP="005D7F22">
      <w:pPr>
        <w:spacing w:after="0" w:line="240" w:lineRule="auto"/>
        <w:rPr>
          <w:sz w:val="26"/>
          <w:szCs w:val="28"/>
        </w:rPr>
      </w:pPr>
      <w:r w:rsidRPr="008C239E">
        <w:rPr>
          <w:sz w:val="26"/>
          <w:szCs w:val="28"/>
        </w:rPr>
        <w:t xml:space="preserve">The successful candidate will be </w:t>
      </w:r>
      <w:r w:rsidR="00832963" w:rsidRPr="008C239E">
        <w:rPr>
          <w:sz w:val="26"/>
          <w:szCs w:val="28"/>
        </w:rPr>
        <w:t>classed as volunteer</w:t>
      </w:r>
      <w:r w:rsidRPr="008C239E">
        <w:rPr>
          <w:sz w:val="26"/>
          <w:szCs w:val="28"/>
        </w:rPr>
        <w:t xml:space="preserve">, and therefore has no employment rights with </w:t>
      </w:r>
      <w:r w:rsidR="00B24C2F" w:rsidRPr="008C239E">
        <w:rPr>
          <w:sz w:val="26"/>
          <w:szCs w:val="28"/>
        </w:rPr>
        <w:t>Engaging Communities Staffordshire.</w:t>
      </w:r>
      <w:r w:rsidR="001437B0" w:rsidRPr="008C239E">
        <w:rPr>
          <w:sz w:val="26"/>
          <w:szCs w:val="28"/>
        </w:rPr>
        <w:t xml:space="preserve"> </w:t>
      </w:r>
      <w:r w:rsidR="00B24C2F" w:rsidRPr="008C239E">
        <w:rPr>
          <w:sz w:val="26"/>
          <w:szCs w:val="28"/>
        </w:rPr>
        <w:t xml:space="preserve"> </w:t>
      </w:r>
    </w:p>
    <w:p w:rsidR="00B24C2F" w:rsidRPr="008C239E" w:rsidRDefault="00B24C2F" w:rsidP="00AD798C">
      <w:pPr>
        <w:spacing w:after="0" w:line="240" w:lineRule="auto"/>
        <w:jc w:val="both"/>
        <w:rPr>
          <w:sz w:val="26"/>
          <w:szCs w:val="28"/>
        </w:rPr>
      </w:pPr>
    </w:p>
    <w:p w:rsidR="00B24C2F" w:rsidRPr="008C239E" w:rsidRDefault="00360EAD" w:rsidP="00AD798C">
      <w:pPr>
        <w:spacing w:after="0" w:line="240" w:lineRule="auto"/>
        <w:jc w:val="both"/>
        <w:rPr>
          <w:sz w:val="26"/>
          <w:szCs w:val="24"/>
        </w:rPr>
      </w:pPr>
      <w:r w:rsidRPr="008C239E">
        <w:rPr>
          <w:sz w:val="26"/>
          <w:szCs w:val="28"/>
        </w:rPr>
        <w:t xml:space="preserve">To </w:t>
      </w:r>
      <w:r w:rsidR="00AD798C" w:rsidRPr="008C239E">
        <w:rPr>
          <w:sz w:val="26"/>
          <w:szCs w:val="28"/>
        </w:rPr>
        <w:t>apply for</w:t>
      </w:r>
      <w:r w:rsidRPr="008C239E">
        <w:rPr>
          <w:sz w:val="26"/>
          <w:szCs w:val="28"/>
        </w:rPr>
        <w:t xml:space="preserve"> this role, please </w:t>
      </w:r>
      <w:r w:rsidR="001A6056" w:rsidRPr="008C239E">
        <w:rPr>
          <w:sz w:val="26"/>
          <w:szCs w:val="28"/>
        </w:rPr>
        <w:t>submit your application</w:t>
      </w:r>
      <w:r w:rsidR="005C1C43" w:rsidRPr="008C239E">
        <w:rPr>
          <w:sz w:val="26"/>
          <w:szCs w:val="28"/>
        </w:rPr>
        <w:t xml:space="preserve"> and CV</w:t>
      </w:r>
      <w:r w:rsidR="001A6056" w:rsidRPr="008C239E">
        <w:rPr>
          <w:sz w:val="26"/>
          <w:szCs w:val="28"/>
        </w:rPr>
        <w:t xml:space="preserve"> </w:t>
      </w:r>
      <w:r w:rsidR="00066E79" w:rsidRPr="008C239E">
        <w:rPr>
          <w:sz w:val="26"/>
          <w:szCs w:val="28"/>
        </w:rPr>
        <w:t xml:space="preserve">by </w:t>
      </w:r>
      <w:r w:rsidR="00BB2B33">
        <w:rPr>
          <w:sz w:val="26"/>
          <w:szCs w:val="28"/>
        </w:rPr>
        <w:t>Friday the 13</w:t>
      </w:r>
      <w:r w:rsidR="00BB2B33" w:rsidRPr="00BB2B33">
        <w:rPr>
          <w:sz w:val="26"/>
          <w:szCs w:val="28"/>
          <w:vertAlign w:val="superscript"/>
        </w:rPr>
        <w:t>th</w:t>
      </w:r>
      <w:r w:rsidR="00BB2B33">
        <w:rPr>
          <w:sz w:val="26"/>
          <w:szCs w:val="28"/>
        </w:rPr>
        <w:t xml:space="preserve"> of April by 5PM </w:t>
      </w:r>
    </w:p>
    <w:p w:rsidR="001A6056" w:rsidRPr="008C239E" w:rsidRDefault="001437B0" w:rsidP="00AD798C">
      <w:pPr>
        <w:spacing w:after="0" w:line="240" w:lineRule="auto"/>
        <w:jc w:val="both"/>
        <w:rPr>
          <w:sz w:val="26"/>
          <w:szCs w:val="28"/>
        </w:rPr>
      </w:pPr>
      <w:r w:rsidRPr="008C239E">
        <w:rPr>
          <w:sz w:val="26"/>
          <w:szCs w:val="28"/>
        </w:rPr>
        <w:t>Recruitment p</w:t>
      </w:r>
      <w:r w:rsidR="001A6056" w:rsidRPr="008C239E">
        <w:rPr>
          <w:sz w:val="26"/>
          <w:szCs w:val="28"/>
        </w:rPr>
        <w:t xml:space="preserve">acks are available online at </w:t>
      </w:r>
      <w:hyperlink r:id="rId14" w:history="1">
        <w:r w:rsidR="008C239E" w:rsidRPr="00BB2B33">
          <w:rPr>
            <w:rStyle w:val="Hyperlink"/>
            <w:sz w:val="26"/>
            <w:szCs w:val="28"/>
          </w:rPr>
          <w:t>www.healthwatchsolihull.org.uk</w:t>
        </w:r>
      </w:hyperlink>
      <w:r w:rsidR="00387D48" w:rsidRPr="008C239E">
        <w:rPr>
          <w:sz w:val="26"/>
          <w:szCs w:val="28"/>
        </w:rPr>
        <w:t xml:space="preserve"> </w:t>
      </w:r>
      <w:bookmarkStart w:id="1" w:name="_GoBack"/>
      <w:bookmarkEnd w:id="1"/>
    </w:p>
    <w:p w:rsidR="00E8674A" w:rsidRPr="008C239E" w:rsidRDefault="00E8674A" w:rsidP="00E8674A">
      <w:pPr>
        <w:spacing w:after="0" w:line="240" w:lineRule="auto"/>
        <w:jc w:val="both"/>
        <w:rPr>
          <w:sz w:val="26"/>
          <w:szCs w:val="24"/>
        </w:rPr>
      </w:pPr>
      <w:r w:rsidRPr="008C239E">
        <w:rPr>
          <w:sz w:val="26"/>
          <w:szCs w:val="24"/>
        </w:rPr>
        <w:t xml:space="preserve"> </w:t>
      </w:r>
    </w:p>
    <w:p w:rsidR="001A6056" w:rsidRPr="008C239E" w:rsidRDefault="001A6056" w:rsidP="00E8674A">
      <w:pPr>
        <w:spacing w:after="0" w:line="240" w:lineRule="auto"/>
        <w:jc w:val="both"/>
        <w:rPr>
          <w:rFonts w:eastAsia="Times New Roman" w:cs="Arial"/>
          <w:color w:val="FF0000"/>
          <w:sz w:val="26"/>
          <w:szCs w:val="28"/>
          <w:lang w:eastAsia="en-GB"/>
        </w:rPr>
      </w:pPr>
      <w:r w:rsidRPr="008C239E">
        <w:rPr>
          <w:rFonts w:eastAsia="Times New Roman" w:cs="Arial"/>
          <w:sz w:val="26"/>
          <w:szCs w:val="28"/>
          <w:lang w:eastAsia="en-GB"/>
        </w:rPr>
        <w:t xml:space="preserve">If you would like an informal discussion about the role, please call </w:t>
      </w:r>
      <w:r w:rsidR="005A3BAB" w:rsidRPr="008C239E">
        <w:rPr>
          <w:rFonts w:eastAsia="Times New Roman" w:cs="Arial"/>
          <w:sz w:val="26"/>
          <w:szCs w:val="28"/>
          <w:lang w:eastAsia="en-GB"/>
        </w:rPr>
        <w:t>Emma Middleton</w:t>
      </w:r>
      <w:r w:rsidR="00387D48" w:rsidRPr="008C239E">
        <w:rPr>
          <w:rFonts w:eastAsia="Times New Roman" w:cs="Arial"/>
          <w:sz w:val="26"/>
          <w:szCs w:val="28"/>
          <w:lang w:eastAsia="en-GB"/>
        </w:rPr>
        <w:t xml:space="preserve"> on</w:t>
      </w:r>
      <w:r w:rsidR="008C239E">
        <w:rPr>
          <w:rFonts w:eastAsia="Times New Roman" w:cs="Arial"/>
          <w:sz w:val="26"/>
          <w:szCs w:val="28"/>
          <w:lang w:eastAsia="en-GB"/>
        </w:rPr>
        <w:t xml:space="preserve"> 0800 470 1518.</w:t>
      </w:r>
    </w:p>
    <w:p w:rsidR="00387D48" w:rsidRPr="008C239E" w:rsidRDefault="00387D48" w:rsidP="00387D48">
      <w:pPr>
        <w:spacing w:after="0" w:line="240" w:lineRule="auto"/>
        <w:rPr>
          <w:sz w:val="26"/>
          <w:szCs w:val="24"/>
        </w:rPr>
      </w:pPr>
    </w:p>
    <w:p w:rsidR="00387D48" w:rsidRPr="008C239E" w:rsidRDefault="00387D48" w:rsidP="006009BB">
      <w:pPr>
        <w:spacing w:after="120"/>
        <w:rPr>
          <w:b/>
          <w:sz w:val="26"/>
          <w:szCs w:val="28"/>
        </w:rPr>
      </w:pPr>
      <w:r w:rsidRPr="008C239E">
        <w:rPr>
          <w:b/>
          <w:sz w:val="26"/>
          <w:szCs w:val="28"/>
        </w:rPr>
        <w:t>Time commitment</w:t>
      </w:r>
    </w:p>
    <w:p w:rsidR="00387D48" w:rsidRPr="008C239E" w:rsidRDefault="00387D48" w:rsidP="008C239E">
      <w:pPr>
        <w:spacing w:after="0" w:line="240" w:lineRule="auto"/>
        <w:rPr>
          <w:sz w:val="26"/>
          <w:szCs w:val="28"/>
        </w:rPr>
      </w:pPr>
      <w:r w:rsidRPr="008C239E">
        <w:rPr>
          <w:sz w:val="26"/>
          <w:szCs w:val="28"/>
        </w:rPr>
        <w:t xml:space="preserve">The duties of </w:t>
      </w:r>
      <w:r w:rsidR="00832963" w:rsidRPr="008C239E">
        <w:rPr>
          <w:sz w:val="26"/>
          <w:szCs w:val="28"/>
        </w:rPr>
        <w:t>a Member</w:t>
      </w:r>
      <w:r w:rsidRPr="008C239E">
        <w:rPr>
          <w:sz w:val="26"/>
          <w:szCs w:val="28"/>
        </w:rPr>
        <w:t xml:space="preserve"> will take at least </w:t>
      </w:r>
      <w:r w:rsidR="00832963" w:rsidRPr="008C239E">
        <w:rPr>
          <w:sz w:val="26"/>
          <w:szCs w:val="28"/>
        </w:rPr>
        <w:t>two</w:t>
      </w:r>
      <w:r w:rsidRPr="008C239E">
        <w:rPr>
          <w:sz w:val="26"/>
          <w:szCs w:val="28"/>
        </w:rPr>
        <w:t xml:space="preserve"> days per month. Appointment to the Healthwatch </w:t>
      </w:r>
      <w:r w:rsidR="008C239E">
        <w:rPr>
          <w:sz w:val="26"/>
          <w:szCs w:val="28"/>
        </w:rPr>
        <w:t>Solihu</w:t>
      </w:r>
      <w:r w:rsidRPr="008C239E">
        <w:rPr>
          <w:sz w:val="26"/>
          <w:szCs w:val="28"/>
        </w:rPr>
        <w:t>ll Advisory Board shall be for a period of up to three years, which may be extended for a further three years, if appropriate.</w:t>
      </w:r>
    </w:p>
    <w:p w:rsidR="00387D48" w:rsidRPr="008C239E" w:rsidRDefault="00387D48" w:rsidP="006009BB">
      <w:pPr>
        <w:spacing w:after="120"/>
        <w:rPr>
          <w:b/>
          <w:sz w:val="26"/>
          <w:szCs w:val="28"/>
        </w:rPr>
      </w:pPr>
      <w:r w:rsidRPr="008C239E">
        <w:rPr>
          <w:b/>
          <w:sz w:val="26"/>
          <w:szCs w:val="28"/>
        </w:rPr>
        <w:t>Remuneration</w:t>
      </w:r>
    </w:p>
    <w:p w:rsidR="00832963" w:rsidRPr="008C239E" w:rsidRDefault="00832963" w:rsidP="006009BB">
      <w:pPr>
        <w:spacing w:after="120"/>
        <w:rPr>
          <w:sz w:val="26"/>
          <w:szCs w:val="28"/>
        </w:rPr>
      </w:pPr>
      <w:r w:rsidRPr="008C239E">
        <w:rPr>
          <w:sz w:val="26"/>
          <w:szCs w:val="28"/>
        </w:rPr>
        <w:t xml:space="preserve">Out of pocket expenses will be reimbursed. </w:t>
      </w:r>
    </w:p>
    <w:p w:rsidR="00387D48" w:rsidRPr="008C239E" w:rsidRDefault="00387D48" w:rsidP="006009BB">
      <w:pPr>
        <w:spacing w:after="120"/>
        <w:rPr>
          <w:b/>
          <w:sz w:val="26"/>
          <w:szCs w:val="28"/>
        </w:rPr>
      </w:pPr>
      <w:r w:rsidRPr="008C239E">
        <w:rPr>
          <w:b/>
          <w:sz w:val="26"/>
          <w:szCs w:val="28"/>
        </w:rPr>
        <w:t>Location</w:t>
      </w:r>
    </w:p>
    <w:p w:rsidR="00B36440" w:rsidRDefault="00387D48" w:rsidP="00387D48">
      <w:pPr>
        <w:rPr>
          <w:sz w:val="26"/>
          <w:szCs w:val="28"/>
        </w:rPr>
      </w:pPr>
      <w:r w:rsidRPr="008C239E">
        <w:rPr>
          <w:sz w:val="26"/>
          <w:szCs w:val="28"/>
        </w:rPr>
        <w:t xml:space="preserve">The office base of Healthwatch </w:t>
      </w:r>
      <w:r w:rsidR="008C239E">
        <w:rPr>
          <w:sz w:val="26"/>
          <w:szCs w:val="28"/>
        </w:rPr>
        <w:t>Solihull is:-</w:t>
      </w:r>
    </w:p>
    <w:p w:rsidR="008C239E" w:rsidRPr="008C239E" w:rsidRDefault="008C239E" w:rsidP="00387D48">
      <w:pPr>
        <w:rPr>
          <w:rFonts w:ascii="Trebuchet MS" w:hAnsi="Trebuchet MS"/>
          <w:sz w:val="26"/>
          <w:szCs w:val="28"/>
        </w:rPr>
      </w:pPr>
      <w:r>
        <w:rPr>
          <w:sz w:val="26"/>
          <w:szCs w:val="28"/>
        </w:rPr>
        <w:t xml:space="preserve">Enterprise Centre, 1 </w:t>
      </w:r>
      <w:proofErr w:type="spellStart"/>
      <w:r>
        <w:rPr>
          <w:sz w:val="26"/>
          <w:szCs w:val="28"/>
        </w:rPr>
        <w:t>Hedingham</w:t>
      </w:r>
      <w:proofErr w:type="spellEnd"/>
      <w:r>
        <w:rPr>
          <w:sz w:val="26"/>
          <w:szCs w:val="28"/>
        </w:rPr>
        <w:t xml:space="preserve"> Grove, </w:t>
      </w:r>
      <w:proofErr w:type="spellStart"/>
      <w:r>
        <w:rPr>
          <w:sz w:val="26"/>
          <w:szCs w:val="28"/>
        </w:rPr>
        <w:t>Chelmsley</w:t>
      </w:r>
      <w:proofErr w:type="spellEnd"/>
      <w:r>
        <w:rPr>
          <w:sz w:val="26"/>
          <w:szCs w:val="28"/>
        </w:rPr>
        <w:t xml:space="preserve"> Wood, B37 7TP</w:t>
      </w:r>
    </w:p>
    <w:p w:rsidR="00B36440" w:rsidRPr="008C239E" w:rsidRDefault="008C239E" w:rsidP="00360EAD">
      <w:pPr>
        <w:rPr>
          <w:b/>
          <w:sz w:val="26"/>
          <w:szCs w:val="28"/>
        </w:rPr>
      </w:pPr>
      <w:r>
        <w:rPr>
          <w:rStyle w:val="st1"/>
          <w:rFonts w:ascii="Arial" w:hAnsi="Arial" w:cs="Arial"/>
          <w:color w:val="545454"/>
        </w:rPr>
        <w:t xml:space="preserve"> </w:t>
      </w:r>
    </w:p>
    <w:p w:rsidR="00CF5F1B" w:rsidRPr="008C239E" w:rsidRDefault="00CF5F1B" w:rsidP="00360EAD">
      <w:pPr>
        <w:rPr>
          <w:b/>
          <w:sz w:val="26"/>
          <w:szCs w:val="28"/>
        </w:rPr>
      </w:pPr>
    </w:p>
    <w:p w:rsidR="00CF5F1B" w:rsidRPr="008C239E" w:rsidRDefault="00CF5F1B" w:rsidP="00360EAD">
      <w:pPr>
        <w:rPr>
          <w:b/>
          <w:sz w:val="26"/>
          <w:szCs w:val="28"/>
        </w:rPr>
      </w:pPr>
    </w:p>
    <w:p w:rsidR="005A3BAB" w:rsidRPr="008C239E" w:rsidRDefault="005A3BAB" w:rsidP="00360EAD">
      <w:pPr>
        <w:rPr>
          <w:b/>
          <w:sz w:val="26"/>
          <w:szCs w:val="28"/>
        </w:rPr>
      </w:pPr>
    </w:p>
    <w:p w:rsidR="005A3BAB" w:rsidRPr="008C239E" w:rsidRDefault="005A3BAB" w:rsidP="00360EAD">
      <w:pPr>
        <w:rPr>
          <w:b/>
          <w:sz w:val="26"/>
          <w:szCs w:val="28"/>
        </w:rPr>
      </w:pPr>
    </w:p>
    <w:p w:rsidR="005A3BAB" w:rsidRPr="008C239E" w:rsidRDefault="005A3BAB" w:rsidP="00360EAD">
      <w:pPr>
        <w:rPr>
          <w:b/>
          <w:sz w:val="26"/>
          <w:szCs w:val="28"/>
        </w:rPr>
      </w:pPr>
    </w:p>
    <w:p w:rsidR="00360EAD" w:rsidRPr="008C239E" w:rsidRDefault="00B36440" w:rsidP="00360EAD">
      <w:pPr>
        <w:rPr>
          <w:b/>
          <w:sz w:val="26"/>
          <w:szCs w:val="28"/>
        </w:rPr>
      </w:pPr>
      <w:r w:rsidRPr="008C239E">
        <w:rPr>
          <w:b/>
          <w:sz w:val="26"/>
          <w:szCs w:val="28"/>
        </w:rPr>
        <w:lastRenderedPageBreak/>
        <w:t>Recruitment T</w:t>
      </w:r>
      <w:r w:rsidR="00360EAD" w:rsidRPr="008C239E">
        <w:rPr>
          <w:b/>
          <w:sz w:val="26"/>
          <w:szCs w:val="28"/>
        </w:rPr>
        <w:t xml:space="preserve">imetable </w:t>
      </w:r>
    </w:p>
    <w:tbl>
      <w:tblPr>
        <w:tblStyle w:val="TableGrid"/>
        <w:tblW w:w="9134" w:type="dxa"/>
        <w:tblInd w:w="108" w:type="dxa"/>
        <w:tblLook w:val="04A0" w:firstRow="1" w:lastRow="0" w:firstColumn="1" w:lastColumn="0" w:noHBand="0" w:noVBand="1"/>
      </w:tblPr>
      <w:tblGrid>
        <w:gridCol w:w="4990"/>
        <w:gridCol w:w="4144"/>
      </w:tblGrid>
      <w:tr w:rsidR="00A75C14" w:rsidRPr="008C239E" w:rsidTr="00B36440">
        <w:tc>
          <w:tcPr>
            <w:tcW w:w="4990" w:type="dxa"/>
          </w:tcPr>
          <w:p w:rsidR="00A75C14" w:rsidRPr="008C239E" w:rsidRDefault="00A75C14" w:rsidP="00360EAD">
            <w:pPr>
              <w:rPr>
                <w:b/>
                <w:sz w:val="26"/>
                <w:szCs w:val="28"/>
              </w:rPr>
            </w:pPr>
            <w:r w:rsidRPr="008C239E">
              <w:rPr>
                <w:b/>
                <w:sz w:val="26"/>
                <w:szCs w:val="28"/>
              </w:rPr>
              <w:t>STAGE</w:t>
            </w:r>
          </w:p>
        </w:tc>
        <w:tc>
          <w:tcPr>
            <w:tcW w:w="4144" w:type="dxa"/>
          </w:tcPr>
          <w:p w:rsidR="00A75C14" w:rsidRPr="008C239E" w:rsidRDefault="00A75C14" w:rsidP="00360EAD">
            <w:pPr>
              <w:rPr>
                <w:b/>
                <w:sz w:val="26"/>
                <w:szCs w:val="28"/>
              </w:rPr>
            </w:pPr>
            <w:r w:rsidRPr="008C239E">
              <w:rPr>
                <w:b/>
                <w:sz w:val="26"/>
                <w:szCs w:val="28"/>
              </w:rPr>
              <w:t>DATES</w:t>
            </w:r>
          </w:p>
        </w:tc>
      </w:tr>
      <w:tr w:rsidR="00A75C14" w:rsidRPr="008C239E" w:rsidTr="00B36440">
        <w:tc>
          <w:tcPr>
            <w:tcW w:w="4990" w:type="dxa"/>
          </w:tcPr>
          <w:p w:rsidR="00A75C14" w:rsidRPr="008C239E" w:rsidRDefault="00A75C14" w:rsidP="00360EAD">
            <w:pPr>
              <w:rPr>
                <w:sz w:val="26"/>
                <w:szCs w:val="28"/>
              </w:rPr>
            </w:pPr>
            <w:r w:rsidRPr="008C239E">
              <w:rPr>
                <w:sz w:val="26"/>
                <w:szCs w:val="28"/>
              </w:rPr>
              <w:t>Closing date for completed applications</w:t>
            </w:r>
          </w:p>
        </w:tc>
        <w:tc>
          <w:tcPr>
            <w:tcW w:w="4144" w:type="dxa"/>
          </w:tcPr>
          <w:p w:rsidR="00A75C14" w:rsidRPr="008C239E" w:rsidRDefault="00BB2B33" w:rsidP="003460CC">
            <w:pPr>
              <w:rPr>
                <w:sz w:val="26"/>
                <w:szCs w:val="28"/>
              </w:rPr>
            </w:pPr>
            <w:r>
              <w:rPr>
                <w:sz w:val="26"/>
                <w:szCs w:val="28"/>
              </w:rPr>
              <w:t>13/04/2018</w:t>
            </w:r>
          </w:p>
        </w:tc>
      </w:tr>
      <w:tr w:rsidR="00261C2D" w:rsidRPr="008C239E" w:rsidTr="00B36440">
        <w:tc>
          <w:tcPr>
            <w:tcW w:w="4990" w:type="dxa"/>
          </w:tcPr>
          <w:p w:rsidR="00261C2D" w:rsidRPr="008C239E" w:rsidRDefault="00387D48" w:rsidP="00360EAD">
            <w:pPr>
              <w:rPr>
                <w:sz w:val="26"/>
                <w:szCs w:val="28"/>
              </w:rPr>
            </w:pPr>
            <w:r w:rsidRPr="008C239E">
              <w:rPr>
                <w:sz w:val="26"/>
                <w:szCs w:val="28"/>
              </w:rPr>
              <w:t>Shortlisting</w:t>
            </w:r>
            <w:r w:rsidR="00261C2D" w:rsidRPr="008C239E">
              <w:rPr>
                <w:sz w:val="26"/>
                <w:szCs w:val="28"/>
              </w:rPr>
              <w:t xml:space="preserve"> date</w:t>
            </w:r>
          </w:p>
        </w:tc>
        <w:tc>
          <w:tcPr>
            <w:tcW w:w="4144" w:type="dxa"/>
          </w:tcPr>
          <w:p w:rsidR="00261C2D" w:rsidRPr="008C239E" w:rsidRDefault="00BB2B33" w:rsidP="003460CC">
            <w:pPr>
              <w:rPr>
                <w:sz w:val="26"/>
                <w:szCs w:val="28"/>
              </w:rPr>
            </w:pPr>
            <w:r>
              <w:rPr>
                <w:sz w:val="26"/>
                <w:szCs w:val="28"/>
              </w:rPr>
              <w:t>17/04/2018</w:t>
            </w:r>
          </w:p>
        </w:tc>
      </w:tr>
      <w:tr w:rsidR="00261C2D" w:rsidRPr="008C239E" w:rsidTr="00B36440">
        <w:tc>
          <w:tcPr>
            <w:tcW w:w="4990" w:type="dxa"/>
          </w:tcPr>
          <w:p w:rsidR="00261C2D" w:rsidRPr="008C239E" w:rsidRDefault="00261C2D" w:rsidP="00360EAD">
            <w:pPr>
              <w:rPr>
                <w:sz w:val="26"/>
                <w:szCs w:val="28"/>
              </w:rPr>
            </w:pPr>
            <w:r w:rsidRPr="008C239E">
              <w:rPr>
                <w:sz w:val="26"/>
                <w:szCs w:val="28"/>
              </w:rPr>
              <w:t>Interview date</w:t>
            </w:r>
          </w:p>
        </w:tc>
        <w:tc>
          <w:tcPr>
            <w:tcW w:w="4144" w:type="dxa"/>
          </w:tcPr>
          <w:p w:rsidR="00261C2D" w:rsidRPr="008C239E" w:rsidRDefault="00BB2B33" w:rsidP="003460CC">
            <w:pPr>
              <w:rPr>
                <w:sz w:val="26"/>
                <w:szCs w:val="28"/>
              </w:rPr>
            </w:pPr>
            <w:r>
              <w:rPr>
                <w:sz w:val="26"/>
                <w:szCs w:val="28"/>
              </w:rPr>
              <w:t>24/04/2018</w:t>
            </w:r>
          </w:p>
        </w:tc>
      </w:tr>
    </w:tbl>
    <w:p w:rsidR="00B36440" w:rsidRPr="008C239E" w:rsidRDefault="00B36440" w:rsidP="00A75C14">
      <w:pPr>
        <w:spacing w:after="0" w:line="240" w:lineRule="auto"/>
        <w:rPr>
          <w:sz w:val="26"/>
          <w:szCs w:val="28"/>
        </w:rPr>
      </w:pPr>
    </w:p>
    <w:p w:rsidR="00360EAD" w:rsidRPr="008C239E" w:rsidRDefault="00A75C14" w:rsidP="00A75C14">
      <w:pPr>
        <w:spacing w:after="0" w:line="240" w:lineRule="auto"/>
        <w:rPr>
          <w:sz w:val="26"/>
          <w:szCs w:val="28"/>
        </w:rPr>
      </w:pPr>
      <w:r w:rsidRPr="008C239E">
        <w:rPr>
          <w:sz w:val="26"/>
          <w:szCs w:val="28"/>
        </w:rPr>
        <w:t xml:space="preserve"> </w:t>
      </w:r>
    </w:p>
    <w:p w:rsidR="00360EAD" w:rsidRPr="008C239E" w:rsidRDefault="00360EAD" w:rsidP="00302657">
      <w:pPr>
        <w:spacing w:after="0" w:line="240" w:lineRule="auto"/>
        <w:jc w:val="both"/>
        <w:rPr>
          <w:b/>
          <w:sz w:val="26"/>
          <w:szCs w:val="28"/>
        </w:rPr>
      </w:pPr>
      <w:r w:rsidRPr="008C239E">
        <w:rPr>
          <w:b/>
          <w:sz w:val="26"/>
          <w:szCs w:val="28"/>
        </w:rPr>
        <w:t>Enhan</w:t>
      </w:r>
      <w:r w:rsidR="00792BDE" w:rsidRPr="008C239E">
        <w:rPr>
          <w:b/>
          <w:sz w:val="26"/>
          <w:szCs w:val="28"/>
        </w:rPr>
        <w:t xml:space="preserve">ced </w:t>
      </w:r>
      <w:r w:rsidR="001E091D" w:rsidRPr="008C239E">
        <w:rPr>
          <w:b/>
          <w:sz w:val="26"/>
          <w:szCs w:val="28"/>
        </w:rPr>
        <w:t xml:space="preserve">Data and Barring Service </w:t>
      </w:r>
      <w:r w:rsidR="00792BDE" w:rsidRPr="008C239E">
        <w:rPr>
          <w:b/>
          <w:sz w:val="26"/>
          <w:szCs w:val="28"/>
        </w:rPr>
        <w:t xml:space="preserve">check </w:t>
      </w:r>
      <w:r w:rsidR="001E091D" w:rsidRPr="008C239E">
        <w:rPr>
          <w:b/>
          <w:sz w:val="26"/>
          <w:szCs w:val="28"/>
        </w:rPr>
        <w:t xml:space="preserve">(formally CRB) </w:t>
      </w:r>
      <w:r w:rsidR="00792BDE" w:rsidRPr="008C239E">
        <w:rPr>
          <w:b/>
          <w:sz w:val="26"/>
          <w:szCs w:val="28"/>
        </w:rPr>
        <w:t>and references:</w:t>
      </w:r>
    </w:p>
    <w:p w:rsidR="001E091D" w:rsidRPr="008C239E" w:rsidRDefault="001E091D" w:rsidP="00302657">
      <w:pPr>
        <w:spacing w:after="0" w:line="240" w:lineRule="auto"/>
        <w:jc w:val="both"/>
        <w:rPr>
          <w:b/>
          <w:sz w:val="26"/>
          <w:szCs w:val="28"/>
        </w:rPr>
      </w:pPr>
    </w:p>
    <w:p w:rsidR="00360EAD" w:rsidRPr="008C239E" w:rsidRDefault="00360EAD" w:rsidP="00302657">
      <w:pPr>
        <w:spacing w:after="0" w:line="240" w:lineRule="auto"/>
        <w:jc w:val="both"/>
        <w:rPr>
          <w:sz w:val="26"/>
          <w:szCs w:val="28"/>
        </w:rPr>
      </w:pPr>
      <w:r w:rsidRPr="008C239E">
        <w:rPr>
          <w:sz w:val="26"/>
          <w:szCs w:val="28"/>
        </w:rPr>
        <w:t xml:space="preserve">The formal appointment of </w:t>
      </w:r>
      <w:r w:rsidR="00832963" w:rsidRPr="008C239E">
        <w:rPr>
          <w:sz w:val="26"/>
          <w:szCs w:val="28"/>
        </w:rPr>
        <w:t>a</w:t>
      </w:r>
      <w:r w:rsidR="00B24C2F" w:rsidRPr="008C239E">
        <w:rPr>
          <w:sz w:val="26"/>
          <w:szCs w:val="28"/>
        </w:rPr>
        <w:t xml:space="preserve"> </w:t>
      </w:r>
      <w:r w:rsidR="005A3BAB" w:rsidRPr="008C239E">
        <w:rPr>
          <w:sz w:val="26"/>
          <w:szCs w:val="28"/>
        </w:rPr>
        <w:t xml:space="preserve">Healthwatch Solihull </w:t>
      </w:r>
      <w:r w:rsidR="00894876" w:rsidRPr="008C239E">
        <w:rPr>
          <w:sz w:val="26"/>
          <w:szCs w:val="28"/>
        </w:rPr>
        <w:t xml:space="preserve">Advisory Board </w:t>
      </w:r>
      <w:r w:rsidR="00832963" w:rsidRPr="008C239E">
        <w:rPr>
          <w:sz w:val="26"/>
          <w:szCs w:val="28"/>
        </w:rPr>
        <w:t>Member</w:t>
      </w:r>
      <w:r w:rsidR="00387D48" w:rsidRPr="008C239E">
        <w:rPr>
          <w:sz w:val="26"/>
          <w:szCs w:val="28"/>
        </w:rPr>
        <w:t xml:space="preserve"> will</w:t>
      </w:r>
      <w:r w:rsidRPr="008C239E">
        <w:rPr>
          <w:sz w:val="26"/>
          <w:szCs w:val="28"/>
        </w:rPr>
        <w:t xml:space="preserve"> be subject to the</w:t>
      </w:r>
      <w:r w:rsidR="00E82D9A" w:rsidRPr="008C239E">
        <w:rPr>
          <w:sz w:val="26"/>
          <w:szCs w:val="28"/>
        </w:rPr>
        <w:t xml:space="preserve"> completion of an enhanced </w:t>
      </w:r>
      <w:r w:rsidR="001E091D" w:rsidRPr="008C239E">
        <w:rPr>
          <w:sz w:val="26"/>
          <w:szCs w:val="28"/>
        </w:rPr>
        <w:t>DBS</w:t>
      </w:r>
      <w:r w:rsidR="00E82D9A" w:rsidRPr="008C239E">
        <w:rPr>
          <w:sz w:val="26"/>
          <w:szCs w:val="28"/>
        </w:rPr>
        <w:t xml:space="preserve"> </w:t>
      </w:r>
      <w:r w:rsidRPr="008C239E">
        <w:rPr>
          <w:sz w:val="26"/>
          <w:szCs w:val="28"/>
        </w:rPr>
        <w:t xml:space="preserve">check and </w:t>
      </w:r>
      <w:r w:rsidR="001E091D" w:rsidRPr="008C239E">
        <w:rPr>
          <w:sz w:val="26"/>
          <w:szCs w:val="28"/>
        </w:rPr>
        <w:t>two satisfactory</w:t>
      </w:r>
      <w:r w:rsidRPr="008C239E">
        <w:rPr>
          <w:sz w:val="26"/>
          <w:szCs w:val="28"/>
        </w:rPr>
        <w:t xml:space="preserve"> references. </w:t>
      </w:r>
    </w:p>
    <w:p w:rsidR="00E82D9A" w:rsidRPr="008C239E" w:rsidRDefault="00A75C14" w:rsidP="00302657">
      <w:pPr>
        <w:spacing w:after="0" w:line="240" w:lineRule="auto"/>
        <w:jc w:val="both"/>
        <w:rPr>
          <w:sz w:val="26"/>
          <w:szCs w:val="28"/>
        </w:rPr>
      </w:pPr>
      <w:r w:rsidRPr="008C239E">
        <w:rPr>
          <w:sz w:val="26"/>
          <w:szCs w:val="28"/>
        </w:rPr>
        <w:t xml:space="preserve"> </w:t>
      </w:r>
    </w:p>
    <w:p w:rsidR="00387D48" w:rsidRPr="008C239E" w:rsidRDefault="00387D48" w:rsidP="00387D48">
      <w:pPr>
        <w:spacing w:after="0" w:line="240" w:lineRule="auto"/>
        <w:jc w:val="both"/>
        <w:rPr>
          <w:b/>
          <w:sz w:val="26"/>
          <w:szCs w:val="28"/>
        </w:rPr>
      </w:pPr>
      <w:r w:rsidRPr="008C239E">
        <w:rPr>
          <w:b/>
          <w:bCs/>
          <w:sz w:val="26"/>
          <w:szCs w:val="28"/>
        </w:rPr>
        <w:t xml:space="preserve">Eligibility criteria: </w:t>
      </w:r>
    </w:p>
    <w:p w:rsidR="00387D48" w:rsidRDefault="00387D48" w:rsidP="00387D48">
      <w:pPr>
        <w:spacing w:after="0" w:line="240" w:lineRule="auto"/>
        <w:jc w:val="both"/>
        <w:rPr>
          <w:sz w:val="26"/>
          <w:szCs w:val="28"/>
        </w:rPr>
      </w:pPr>
      <w:r w:rsidRPr="008C239E">
        <w:rPr>
          <w:sz w:val="26"/>
          <w:szCs w:val="28"/>
        </w:rPr>
        <w:t xml:space="preserve">The following circumstances would make a person ineligible to apply for this role: </w:t>
      </w:r>
    </w:p>
    <w:p w:rsidR="008C239E" w:rsidRPr="008C239E" w:rsidRDefault="008C239E" w:rsidP="00387D48">
      <w:pPr>
        <w:spacing w:after="0" w:line="240" w:lineRule="auto"/>
        <w:jc w:val="both"/>
        <w:rPr>
          <w:sz w:val="26"/>
          <w:szCs w:val="28"/>
        </w:rPr>
      </w:pPr>
    </w:p>
    <w:p w:rsidR="00387D48" w:rsidRPr="008C239E" w:rsidRDefault="00387D48" w:rsidP="00387D48">
      <w:pPr>
        <w:pStyle w:val="ListParagraph"/>
        <w:numPr>
          <w:ilvl w:val="0"/>
          <w:numId w:val="31"/>
        </w:numPr>
        <w:spacing w:after="0" w:line="240" w:lineRule="auto"/>
        <w:ind w:left="360"/>
        <w:jc w:val="both"/>
        <w:rPr>
          <w:sz w:val="26"/>
          <w:szCs w:val="28"/>
        </w:rPr>
      </w:pPr>
      <w:r w:rsidRPr="008C239E">
        <w:rPr>
          <w:sz w:val="26"/>
          <w:szCs w:val="28"/>
        </w:rPr>
        <w:t>someone who is employed</w:t>
      </w:r>
      <w:r w:rsidR="00753C0A" w:rsidRPr="008C239E">
        <w:rPr>
          <w:sz w:val="26"/>
          <w:szCs w:val="28"/>
        </w:rPr>
        <w:t>/volunteers</w:t>
      </w:r>
      <w:r w:rsidRPr="008C239E">
        <w:rPr>
          <w:sz w:val="26"/>
          <w:szCs w:val="28"/>
        </w:rPr>
        <w:t xml:space="preserve"> in a senior management capacity by the NHS or</w:t>
      </w:r>
      <w:r w:rsidR="00753C0A" w:rsidRPr="008C239E">
        <w:rPr>
          <w:sz w:val="26"/>
          <w:szCs w:val="28"/>
        </w:rPr>
        <w:t xml:space="preserve"> other health provider or</w:t>
      </w:r>
      <w:r w:rsidR="00763995" w:rsidRPr="008C239E">
        <w:rPr>
          <w:sz w:val="26"/>
          <w:szCs w:val="28"/>
        </w:rPr>
        <w:t xml:space="preserve"> Local Authority</w:t>
      </w:r>
      <w:r w:rsidRPr="008C239E">
        <w:rPr>
          <w:sz w:val="26"/>
          <w:szCs w:val="28"/>
        </w:rPr>
        <w:t xml:space="preserve">, or who currently holds a political position; </w:t>
      </w:r>
    </w:p>
    <w:p w:rsidR="00753C0A" w:rsidRPr="008C239E" w:rsidRDefault="00753C0A" w:rsidP="00387D48">
      <w:pPr>
        <w:pStyle w:val="ListParagraph"/>
        <w:numPr>
          <w:ilvl w:val="0"/>
          <w:numId w:val="31"/>
        </w:numPr>
        <w:spacing w:after="0" w:line="240" w:lineRule="auto"/>
        <w:ind w:left="360"/>
        <w:jc w:val="both"/>
        <w:rPr>
          <w:sz w:val="26"/>
          <w:szCs w:val="28"/>
        </w:rPr>
      </w:pPr>
      <w:r w:rsidRPr="008C239E">
        <w:rPr>
          <w:sz w:val="26"/>
          <w:szCs w:val="28"/>
        </w:rPr>
        <w:t xml:space="preserve">someone who is part of the leadership of a community group that could be judged to be in a competitive </w:t>
      </w:r>
      <w:r w:rsidR="00832963" w:rsidRPr="008C239E">
        <w:rPr>
          <w:sz w:val="26"/>
          <w:szCs w:val="28"/>
        </w:rPr>
        <w:t>position;</w:t>
      </w:r>
    </w:p>
    <w:p w:rsidR="00387D48" w:rsidRPr="008C239E" w:rsidRDefault="00387D48" w:rsidP="00387D48">
      <w:pPr>
        <w:pStyle w:val="ListParagraph"/>
        <w:numPr>
          <w:ilvl w:val="0"/>
          <w:numId w:val="31"/>
        </w:numPr>
        <w:spacing w:after="0" w:line="240" w:lineRule="auto"/>
        <w:ind w:left="360"/>
        <w:jc w:val="both"/>
        <w:rPr>
          <w:sz w:val="26"/>
          <w:szCs w:val="28"/>
        </w:rPr>
      </w:pPr>
      <w:r w:rsidRPr="008C239E">
        <w:rPr>
          <w:sz w:val="26"/>
          <w:szCs w:val="28"/>
        </w:rPr>
        <w:t xml:space="preserve">someone who is or becomes bankrupt or makes any arrangements with their creditors; </w:t>
      </w:r>
    </w:p>
    <w:p w:rsidR="00387D48" w:rsidRPr="008C239E" w:rsidRDefault="00387D48" w:rsidP="00387D48">
      <w:pPr>
        <w:pStyle w:val="ListParagraph"/>
        <w:numPr>
          <w:ilvl w:val="0"/>
          <w:numId w:val="31"/>
        </w:numPr>
        <w:spacing w:after="0" w:line="240" w:lineRule="auto"/>
        <w:ind w:left="360"/>
        <w:jc w:val="both"/>
        <w:rPr>
          <w:sz w:val="26"/>
          <w:szCs w:val="28"/>
        </w:rPr>
      </w:pPr>
      <w:r w:rsidRPr="008C239E">
        <w:rPr>
          <w:sz w:val="26"/>
          <w:szCs w:val="28"/>
        </w:rPr>
        <w:t xml:space="preserve">someone who is incapable by reason of medical disorder, illness or injury in managing and administrating his/her property and/or affairs; </w:t>
      </w:r>
    </w:p>
    <w:p w:rsidR="00387D48" w:rsidRPr="008C239E" w:rsidRDefault="00387D48" w:rsidP="00387D48">
      <w:pPr>
        <w:pStyle w:val="ListParagraph"/>
        <w:numPr>
          <w:ilvl w:val="0"/>
          <w:numId w:val="31"/>
        </w:numPr>
        <w:spacing w:after="0" w:line="240" w:lineRule="auto"/>
        <w:ind w:left="360"/>
        <w:jc w:val="both"/>
        <w:rPr>
          <w:sz w:val="26"/>
          <w:szCs w:val="28"/>
        </w:rPr>
      </w:pPr>
      <w:r w:rsidRPr="008C239E">
        <w:rPr>
          <w:sz w:val="26"/>
          <w:szCs w:val="28"/>
        </w:rPr>
        <w:t xml:space="preserve">someone who is subjected to a court order disqualifying him or her from serving as a board member; and/or </w:t>
      </w:r>
    </w:p>
    <w:p w:rsidR="00387D48" w:rsidRPr="008C239E" w:rsidRDefault="00387D48" w:rsidP="00387D48">
      <w:pPr>
        <w:pStyle w:val="ListParagraph"/>
        <w:numPr>
          <w:ilvl w:val="0"/>
          <w:numId w:val="31"/>
        </w:numPr>
        <w:spacing w:after="0" w:line="240" w:lineRule="auto"/>
        <w:ind w:left="360"/>
        <w:jc w:val="both"/>
        <w:rPr>
          <w:sz w:val="26"/>
          <w:szCs w:val="28"/>
        </w:rPr>
      </w:pPr>
      <w:r w:rsidRPr="008C239E">
        <w:rPr>
          <w:sz w:val="26"/>
          <w:szCs w:val="28"/>
        </w:rPr>
        <w:t>someone who has or is convicted of a serious criminal offence (</w:t>
      </w:r>
      <w:proofErr w:type="gramStart"/>
      <w:r w:rsidRPr="008C239E">
        <w:rPr>
          <w:sz w:val="26"/>
          <w:szCs w:val="28"/>
        </w:rPr>
        <w:t>in particular any</w:t>
      </w:r>
      <w:proofErr w:type="gramEnd"/>
      <w:r w:rsidRPr="008C239E">
        <w:rPr>
          <w:sz w:val="26"/>
          <w:szCs w:val="28"/>
        </w:rPr>
        <w:t xml:space="preserve"> offence involving dishonesty or any other in relation to promotion, formation, management or liquidation of a company). </w:t>
      </w:r>
    </w:p>
    <w:p w:rsidR="00387D48" w:rsidRPr="008C239E" w:rsidRDefault="00387D48" w:rsidP="00387D48">
      <w:pPr>
        <w:spacing w:after="0" w:line="240" w:lineRule="auto"/>
        <w:jc w:val="both"/>
        <w:rPr>
          <w:sz w:val="26"/>
          <w:szCs w:val="28"/>
        </w:rPr>
      </w:pPr>
    </w:p>
    <w:p w:rsidR="00B24C2F" w:rsidRPr="008C239E" w:rsidRDefault="00387D48" w:rsidP="00753C0A">
      <w:pPr>
        <w:spacing w:after="0" w:line="240" w:lineRule="auto"/>
        <w:jc w:val="both"/>
        <w:rPr>
          <w:sz w:val="26"/>
          <w:szCs w:val="28"/>
        </w:rPr>
      </w:pPr>
      <w:r w:rsidRPr="008C239E">
        <w:rPr>
          <w:sz w:val="26"/>
          <w:szCs w:val="28"/>
        </w:rPr>
        <w:t xml:space="preserve">Note: that </w:t>
      </w:r>
      <w:r w:rsidR="00832963" w:rsidRPr="008C239E">
        <w:rPr>
          <w:sz w:val="26"/>
          <w:szCs w:val="28"/>
        </w:rPr>
        <w:t>a Member</w:t>
      </w:r>
      <w:r w:rsidRPr="008C239E">
        <w:rPr>
          <w:sz w:val="26"/>
          <w:szCs w:val="28"/>
        </w:rPr>
        <w:t xml:space="preserve"> may be dismissed if (s)he fails to declare circumstances which make them ineligible to take up this role and these subsequently come to light.</w:t>
      </w:r>
    </w:p>
    <w:p w:rsidR="00B24C2F" w:rsidRPr="008C239E" w:rsidRDefault="00B24C2F" w:rsidP="001A6056">
      <w:pPr>
        <w:rPr>
          <w:rFonts w:ascii="Trebuchet MS" w:hAnsi="Trebuchet MS"/>
          <w:b/>
          <w:sz w:val="26"/>
          <w:szCs w:val="28"/>
        </w:rPr>
      </w:pPr>
      <w:r w:rsidRPr="008C239E">
        <w:rPr>
          <w:rFonts w:ascii="Trebuchet MS" w:hAnsi="Trebuchet MS"/>
          <w:b/>
          <w:sz w:val="26"/>
          <w:szCs w:val="28"/>
        </w:rPr>
        <w:t xml:space="preserve"> </w:t>
      </w:r>
    </w:p>
    <w:p w:rsidR="00E475D8" w:rsidRPr="008C239E" w:rsidRDefault="00E475D8" w:rsidP="00B36440">
      <w:pPr>
        <w:rPr>
          <w:rFonts w:ascii="Trebuchet MS" w:hAnsi="Trebuchet MS"/>
          <w:b/>
          <w:sz w:val="26"/>
          <w:szCs w:val="28"/>
        </w:rPr>
      </w:pPr>
    </w:p>
    <w:p w:rsidR="00E475D8" w:rsidRPr="008C239E" w:rsidRDefault="00E475D8" w:rsidP="00E475D8">
      <w:pPr>
        <w:spacing w:after="0" w:line="240" w:lineRule="auto"/>
        <w:jc w:val="both"/>
        <w:rPr>
          <w:rFonts w:ascii="Trebuchet MS" w:hAnsi="Trebuchet MS"/>
          <w:b/>
          <w:sz w:val="26"/>
          <w:szCs w:val="24"/>
        </w:rPr>
      </w:pPr>
    </w:p>
    <w:p w:rsidR="00690361" w:rsidRPr="008C239E" w:rsidRDefault="00690361">
      <w:pPr>
        <w:rPr>
          <w:b/>
          <w:sz w:val="26"/>
          <w:szCs w:val="32"/>
        </w:rPr>
      </w:pPr>
    </w:p>
    <w:sectPr w:rsidR="00690361" w:rsidRPr="008C239E" w:rsidSect="005A3BAB">
      <w:type w:val="continuous"/>
      <w:pgSz w:w="11906" w:h="16838"/>
      <w:pgMar w:top="426" w:right="1440" w:bottom="568" w:left="1440" w:header="708" w:footer="2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121" w:rsidRDefault="008B7121" w:rsidP="004206ED">
      <w:pPr>
        <w:spacing w:after="0" w:line="240" w:lineRule="auto"/>
      </w:pPr>
      <w:r>
        <w:separator/>
      </w:r>
    </w:p>
  </w:endnote>
  <w:endnote w:type="continuationSeparator" w:id="0">
    <w:p w:rsidR="008B7121" w:rsidRDefault="008B7121" w:rsidP="00420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149E" w:rsidRPr="00894876" w:rsidRDefault="005A3BAB" w:rsidP="00894876">
    <w:pPr>
      <w:pStyle w:val="Footer"/>
      <w:rPr>
        <w:rFonts w:ascii="Cambria" w:hAnsi="Cambria" w:cs="Times New Roman"/>
      </w:rPr>
    </w:pPr>
    <w:r>
      <w:t xml:space="preserve">Healthwatch Solihull </w:t>
    </w:r>
    <w:r w:rsidR="0021149E">
      <w:t xml:space="preserve">Advisory Board </w:t>
    </w:r>
    <w:r w:rsidR="00832963">
      <w:t>Member</w:t>
    </w:r>
    <w:r>
      <w:t xml:space="preserve"> Recruitment P</w:t>
    </w:r>
    <w:r w:rsidR="0021149E">
      <w:t xml:space="preserve">ack </w:t>
    </w:r>
    <w:r>
      <w:t>2018</w:t>
    </w:r>
    <w:r w:rsidR="0021149E">
      <w:t xml:space="preserve"> </w:t>
    </w:r>
    <w:sdt>
      <w:sdtPr>
        <w:id w:val="-1582132545"/>
        <w:docPartObj>
          <w:docPartGallery w:val="Page Numbers (Top of Page)"/>
          <w:docPartUnique/>
        </w:docPartObj>
      </w:sdtPr>
      <w:sdtEndPr/>
      <w:sdtContent>
        <w:r w:rsidR="0021149E">
          <w:tab/>
          <w:t xml:space="preserve">Page </w:t>
        </w:r>
        <w:r w:rsidR="0021149E">
          <w:rPr>
            <w:b/>
            <w:bCs/>
            <w:sz w:val="24"/>
            <w:szCs w:val="24"/>
          </w:rPr>
          <w:fldChar w:fldCharType="begin"/>
        </w:r>
        <w:r w:rsidR="0021149E">
          <w:rPr>
            <w:b/>
            <w:bCs/>
          </w:rPr>
          <w:instrText xml:space="preserve"> PAGE </w:instrText>
        </w:r>
        <w:r w:rsidR="0021149E">
          <w:rPr>
            <w:b/>
            <w:bCs/>
            <w:sz w:val="24"/>
            <w:szCs w:val="24"/>
          </w:rPr>
          <w:fldChar w:fldCharType="separate"/>
        </w:r>
        <w:r w:rsidR="008C239E">
          <w:rPr>
            <w:b/>
            <w:bCs/>
            <w:noProof/>
          </w:rPr>
          <w:t>11</w:t>
        </w:r>
        <w:r w:rsidR="0021149E">
          <w:rPr>
            <w:b/>
            <w:bCs/>
            <w:sz w:val="24"/>
            <w:szCs w:val="24"/>
          </w:rPr>
          <w:fldChar w:fldCharType="end"/>
        </w:r>
        <w:r w:rsidR="0021149E">
          <w:t xml:space="preserve"> of </w:t>
        </w:r>
        <w:r w:rsidR="0021149E">
          <w:rPr>
            <w:b/>
            <w:bCs/>
            <w:sz w:val="24"/>
            <w:szCs w:val="24"/>
          </w:rPr>
          <w:fldChar w:fldCharType="begin"/>
        </w:r>
        <w:r w:rsidR="0021149E">
          <w:rPr>
            <w:b/>
            <w:bCs/>
          </w:rPr>
          <w:instrText xml:space="preserve"> NUMPAGES  </w:instrText>
        </w:r>
        <w:r w:rsidR="0021149E">
          <w:rPr>
            <w:b/>
            <w:bCs/>
            <w:sz w:val="24"/>
            <w:szCs w:val="24"/>
          </w:rPr>
          <w:fldChar w:fldCharType="separate"/>
        </w:r>
        <w:r w:rsidR="008C239E">
          <w:rPr>
            <w:b/>
            <w:bCs/>
            <w:noProof/>
          </w:rPr>
          <w:t>11</w:t>
        </w:r>
        <w:r w:rsidR="0021149E">
          <w:rPr>
            <w:b/>
            <w:bCs/>
            <w:sz w:val="24"/>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121" w:rsidRDefault="008B7121" w:rsidP="004206ED">
      <w:pPr>
        <w:spacing w:after="0" w:line="240" w:lineRule="auto"/>
      </w:pPr>
      <w:r>
        <w:separator/>
      </w:r>
    </w:p>
  </w:footnote>
  <w:footnote w:type="continuationSeparator" w:id="0">
    <w:p w:rsidR="008B7121" w:rsidRDefault="008B7121" w:rsidP="004206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30D28"/>
    <w:multiLevelType w:val="hybridMultilevel"/>
    <w:tmpl w:val="5A5AB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460589"/>
    <w:multiLevelType w:val="hybridMultilevel"/>
    <w:tmpl w:val="447EF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8E3635"/>
    <w:multiLevelType w:val="hybridMultilevel"/>
    <w:tmpl w:val="6F9078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1B7B2E"/>
    <w:multiLevelType w:val="hybridMultilevel"/>
    <w:tmpl w:val="CD7214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5A0E2F"/>
    <w:multiLevelType w:val="hybridMultilevel"/>
    <w:tmpl w:val="AEFC97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DCF6B62"/>
    <w:multiLevelType w:val="hybridMultilevel"/>
    <w:tmpl w:val="C9428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3788E"/>
    <w:multiLevelType w:val="hybridMultilevel"/>
    <w:tmpl w:val="6EDC4994"/>
    <w:lvl w:ilvl="0" w:tplc="0D887162">
      <w:start w:val="1"/>
      <w:numFmt w:val="bullet"/>
      <w:lvlText w:val="•"/>
      <w:lvlJc w:val="left"/>
      <w:pPr>
        <w:tabs>
          <w:tab w:val="num" w:pos="720"/>
        </w:tabs>
        <w:ind w:left="720" w:hanging="360"/>
      </w:pPr>
      <w:rPr>
        <w:rFonts w:ascii="Times New Roman" w:hAnsi="Times New Roman" w:hint="default"/>
      </w:rPr>
    </w:lvl>
    <w:lvl w:ilvl="1" w:tplc="37ECA72E" w:tentative="1">
      <w:start w:val="1"/>
      <w:numFmt w:val="bullet"/>
      <w:lvlText w:val="•"/>
      <w:lvlJc w:val="left"/>
      <w:pPr>
        <w:tabs>
          <w:tab w:val="num" w:pos="1440"/>
        </w:tabs>
        <w:ind w:left="1440" w:hanging="360"/>
      </w:pPr>
      <w:rPr>
        <w:rFonts w:ascii="Times New Roman" w:hAnsi="Times New Roman" w:hint="default"/>
      </w:rPr>
    </w:lvl>
    <w:lvl w:ilvl="2" w:tplc="4238C374" w:tentative="1">
      <w:start w:val="1"/>
      <w:numFmt w:val="bullet"/>
      <w:lvlText w:val="•"/>
      <w:lvlJc w:val="left"/>
      <w:pPr>
        <w:tabs>
          <w:tab w:val="num" w:pos="2160"/>
        </w:tabs>
        <w:ind w:left="2160" w:hanging="360"/>
      </w:pPr>
      <w:rPr>
        <w:rFonts w:ascii="Times New Roman" w:hAnsi="Times New Roman" w:hint="default"/>
      </w:rPr>
    </w:lvl>
    <w:lvl w:ilvl="3" w:tplc="DD024504" w:tentative="1">
      <w:start w:val="1"/>
      <w:numFmt w:val="bullet"/>
      <w:lvlText w:val="•"/>
      <w:lvlJc w:val="left"/>
      <w:pPr>
        <w:tabs>
          <w:tab w:val="num" w:pos="2880"/>
        </w:tabs>
        <w:ind w:left="2880" w:hanging="360"/>
      </w:pPr>
      <w:rPr>
        <w:rFonts w:ascii="Times New Roman" w:hAnsi="Times New Roman" w:hint="default"/>
      </w:rPr>
    </w:lvl>
    <w:lvl w:ilvl="4" w:tplc="2F60E1B8" w:tentative="1">
      <w:start w:val="1"/>
      <w:numFmt w:val="bullet"/>
      <w:lvlText w:val="•"/>
      <w:lvlJc w:val="left"/>
      <w:pPr>
        <w:tabs>
          <w:tab w:val="num" w:pos="3600"/>
        </w:tabs>
        <w:ind w:left="3600" w:hanging="360"/>
      </w:pPr>
      <w:rPr>
        <w:rFonts w:ascii="Times New Roman" w:hAnsi="Times New Roman" w:hint="default"/>
      </w:rPr>
    </w:lvl>
    <w:lvl w:ilvl="5" w:tplc="12E09A06" w:tentative="1">
      <w:start w:val="1"/>
      <w:numFmt w:val="bullet"/>
      <w:lvlText w:val="•"/>
      <w:lvlJc w:val="left"/>
      <w:pPr>
        <w:tabs>
          <w:tab w:val="num" w:pos="4320"/>
        </w:tabs>
        <w:ind w:left="4320" w:hanging="360"/>
      </w:pPr>
      <w:rPr>
        <w:rFonts w:ascii="Times New Roman" w:hAnsi="Times New Roman" w:hint="default"/>
      </w:rPr>
    </w:lvl>
    <w:lvl w:ilvl="6" w:tplc="817A8F80" w:tentative="1">
      <w:start w:val="1"/>
      <w:numFmt w:val="bullet"/>
      <w:lvlText w:val="•"/>
      <w:lvlJc w:val="left"/>
      <w:pPr>
        <w:tabs>
          <w:tab w:val="num" w:pos="5040"/>
        </w:tabs>
        <w:ind w:left="5040" w:hanging="360"/>
      </w:pPr>
      <w:rPr>
        <w:rFonts w:ascii="Times New Roman" w:hAnsi="Times New Roman" w:hint="default"/>
      </w:rPr>
    </w:lvl>
    <w:lvl w:ilvl="7" w:tplc="CBD8C7A4" w:tentative="1">
      <w:start w:val="1"/>
      <w:numFmt w:val="bullet"/>
      <w:lvlText w:val="•"/>
      <w:lvlJc w:val="left"/>
      <w:pPr>
        <w:tabs>
          <w:tab w:val="num" w:pos="5760"/>
        </w:tabs>
        <w:ind w:left="5760" w:hanging="360"/>
      </w:pPr>
      <w:rPr>
        <w:rFonts w:ascii="Times New Roman" w:hAnsi="Times New Roman" w:hint="default"/>
      </w:rPr>
    </w:lvl>
    <w:lvl w:ilvl="8" w:tplc="8B022EF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9462DF2"/>
    <w:multiLevelType w:val="hybridMultilevel"/>
    <w:tmpl w:val="8FF2D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101FBF"/>
    <w:multiLevelType w:val="hybridMultilevel"/>
    <w:tmpl w:val="230E3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0C1716"/>
    <w:multiLevelType w:val="hybridMultilevel"/>
    <w:tmpl w:val="D4126B2A"/>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B1003C4"/>
    <w:multiLevelType w:val="hybridMultilevel"/>
    <w:tmpl w:val="2F24FB7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420B5477"/>
    <w:multiLevelType w:val="hybridMultilevel"/>
    <w:tmpl w:val="020019AC"/>
    <w:lvl w:ilvl="0" w:tplc="263AC61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E63F29"/>
    <w:multiLevelType w:val="hybridMultilevel"/>
    <w:tmpl w:val="8B6E8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474035"/>
    <w:multiLevelType w:val="hybridMultilevel"/>
    <w:tmpl w:val="03029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8C1D91"/>
    <w:multiLevelType w:val="hybridMultilevel"/>
    <w:tmpl w:val="17F2F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843F4A"/>
    <w:multiLevelType w:val="hybridMultilevel"/>
    <w:tmpl w:val="079AF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7524C1"/>
    <w:multiLevelType w:val="hybridMultilevel"/>
    <w:tmpl w:val="94ECA9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135B1C"/>
    <w:multiLevelType w:val="hybridMultilevel"/>
    <w:tmpl w:val="6792C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0551EEF"/>
    <w:multiLevelType w:val="hybridMultilevel"/>
    <w:tmpl w:val="BEE011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2E02D35"/>
    <w:multiLevelType w:val="hybridMultilevel"/>
    <w:tmpl w:val="FDECE4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03C3B1A"/>
    <w:multiLevelType w:val="hybridMultilevel"/>
    <w:tmpl w:val="A2FAF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C93A62"/>
    <w:multiLevelType w:val="hybridMultilevel"/>
    <w:tmpl w:val="1082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EE0820"/>
    <w:multiLevelType w:val="hybridMultilevel"/>
    <w:tmpl w:val="EC66C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562102"/>
    <w:multiLevelType w:val="hybridMultilevel"/>
    <w:tmpl w:val="23C23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D069E5"/>
    <w:multiLevelType w:val="hybridMultilevel"/>
    <w:tmpl w:val="71404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ACD0DEF"/>
    <w:multiLevelType w:val="hybridMultilevel"/>
    <w:tmpl w:val="F860026C"/>
    <w:lvl w:ilvl="0" w:tplc="73C2448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C8A37A5"/>
    <w:multiLevelType w:val="hybridMultilevel"/>
    <w:tmpl w:val="F6DE4B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F2403C5"/>
    <w:multiLevelType w:val="hybridMultilevel"/>
    <w:tmpl w:val="12C6B2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F805D5F"/>
    <w:multiLevelType w:val="hybridMultilevel"/>
    <w:tmpl w:val="994C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3369B5"/>
    <w:multiLevelType w:val="hybridMultilevel"/>
    <w:tmpl w:val="2E94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F45076"/>
    <w:multiLevelType w:val="hybridMultilevel"/>
    <w:tmpl w:val="2D72D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4B50DE8"/>
    <w:multiLevelType w:val="hybridMultilevel"/>
    <w:tmpl w:val="1EECA9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91156B1"/>
    <w:multiLevelType w:val="hybridMultilevel"/>
    <w:tmpl w:val="3E14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32"/>
  </w:num>
  <w:num w:numId="4">
    <w:abstractNumId w:val="8"/>
  </w:num>
  <w:num w:numId="5">
    <w:abstractNumId w:val="29"/>
  </w:num>
  <w:num w:numId="6">
    <w:abstractNumId w:val="12"/>
  </w:num>
  <w:num w:numId="7">
    <w:abstractNumId w:val="11"/>
  </w:num>
  <w:num w:numId="8">
    <w:abstractNumId w:val="6"/>
  </w:num>
  <w:num w:numId="9">
    <w:abstractNumId w:val="25"/>
  </w:num>
  <w:num w:numId="10">
    <w:abstractNumId w:val="26"/>
  </w:num>
  <w:num w:numId="11">
    <w:abstractNumId w:val="20"/>
  </w:num>
  <w:num w:numId="12">
    <w:abstractNumId w:val="1"/>
  </w:num>
  <w:num w:numId="13">
    <w:abstractNumId w:val="3"/>
  </w:num>
  <w:num w:numId="14">
    <w:abstractNumId w:val="27"/>
  </w:num>
  <w:num w:numId="15">
    <w:abstractNumId w:val="31"/>
  </w:num>
  <w:num w:numId="16">
    <w:abstractNumId w:val="16"/>
  </w:num>
  <w:num w:numId="17">
    <w:abstractNumId w:val="18"/>
  </w:num>
  <w:num w:numId="18">
    <w:abstractNumId w:val="24"/>
  </w:num>
  <w:num w:numId="19">
    <w:abstractNumId w:val="9"/>
  </w:num>
  <w:num w:numId="20">
    <w:abstractNumId w:val="28"/>
  </w:num>
  <w:num w:numId="21">
    <w:abstractNumId w:val="23"/>
  </w:num>
  <w:num w:numId="22">
    <w:abstractNumId w:val="0"/>
  </w:num>
  <w:num w:numId="23">
    <w:abstractNumId w:val="17"/>
  </w:num>
  <w:num w:numId="24">
    <w:abstractNumId w:val="7"/>
  </w:num>
  <w:num w:numId="25">
    <w:abstractNumId w:val="2"/>
  </w:num>
  <w:num w:numId="26">
    <w:abstractNumId w:val="19"/>
  </w:num>
  <w:num w:numId="27">
    <w:abstractNumId w:val="21"/>
  </w:num>
  <w:num w:numId="28">
    <w:abstractNumId w:val="15"/>
  </w:num>
  <w:num w:numId="29">
    <w:abstractNumId w:val="4"/>
  </w:num>
  <w:num w:numId="30">
    <w:abstractNumId w:val="30"/>
  </w:num>
  <w:num w:numId="31">
    <w:abstractNumId w:val="13"/>
  </w:num>
  <w:num w:numId="32">
    <w:abstractNumId w:val="14"/>
  </w:num>
  <w:num w:numId="33">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EAD"/>
    <w:rsid w:val="0004682B"/>
    <w:rsid w:val="00052DAF"/>
    <w:rsid w:val="00066E79"/>
    <w:rsid w:val="000A7AC0"/>
    <w:rsid w:val="000B5211"/>
    <w:rsid w:val="000C26BA"/>
    <w:rsid w:val="000C3B08"/>
    <w:rsid w:val="000F1506"/>
    <w:rsid w:val="001437B0"/>
    <w:rsid w:val="001508A1"/>
    <w:rsid w:val="001525D2"/>
    <w:rsid w:val="00175EAB"/>
    <w:rsid w:val="0017766A"/>
    <w:rsid w:val="001A6056"/>
    <w:rsid w:val="001B72E7"/>
    <w:rsid w:val="001E091D"/>
    <w:rsid w:val="00210BE7"/>
    <w:rsid w:val="0021149E"/>
    <w:rsid w:val="00261C2D"/>
    <w:rsid w:val="002635E2"/>
    <w:rsid w:val="002860BE"/>
    <w:rsid w:val="0029794A"/>
    <w:rsid w:val="002B1C34"/>
    <w:rsid w:val="002B3889"/>
    <w:rsid w:val="002B6BD4"/>
    <w:rsid w:val="002E7CEF"/>
    <w:rsid w:val="002F3F34"/>
    <w:rsid w:val="00302657"/>
    <w:rsid w:val="00302795"/>
    <w:rsid w:val="0030614D"/>
    <w:rsid w:val="00331F44"/>
    <w:rsid w:val="00331F77"/>
    <w:rsid w:val="00334E7C"/>
    <w:rsid w:val="00337FC0"/>
    <w:rsid w:val="003460CC"/>
    <w:rsid w:val="00351859"/>
    <w:rsid w:val="00360EAD"/>
    <w:rsid w:val="00383426"/>
    <w:rsid w:val="00387D48"/>
    <w:rsid w:val="00391361"/>
    <w:rsid w:val="003A1A3A"/>
    <w:rsid w:val="003C2A84"/>
    <w:rsid w:val="004206ED"/>
    <w:rsid w:val="00450662"/>
    <w:rsid w:val="004629F1"/>
    <w:rsid w:val="00484E8F"/>
    <w:rsid w:val="00487A14"/>
    <w:rsid w:val="004B23F0"/>
    <w:rsid w:val="004B5BD6"/>
    <w:rsid w:val="004C3F2F"/>
    <w:rsid w:val="004F079D"/>
    <w:rsid w:val="00505BA4"/>
    <w:rsid w:val="00505BAC"/>
    <w:rsid w:val="00542B51"/>
    <w:rsid w:val="005454CC"/>
    <w:rsid w:val="00551EDC"/>
    <w:rsid w:val="00574614"/>
    <w:rsid w:val="005804BE"/>
    <w:rsid w:val="005813AB"/>
    <w:rsid w:val="00587D0F"/>
    <w:rsid w:val="005A3BAB"/>
    <w:rsid w:val="005B155A"/>
    <w:rsid w:val="005B7F88"/>
    <w:rsid w:val="005C1C43"/>
    <w:rsid w:val="005D0BD1"/>
    <w:rsid w:val="005D7F22"/>
    <w:rsid w:val="005E014A"/>
    <w:rsid w:val="005E4EE8"/>
    <w:rsid w:val="005F4563"/>
    <w:rsid w:val="006009BB"/>
    <w:rsid w:val="0061127B"/>
    <w:rsid w:val="00612C27"/>
    <w:rsid w:val="00613BE9"/>
    <w:rsid w:val="006142A0"/>
    <w:rsid w:val="006146B8"/>
    <w:rsid w:val="00616245"/>
    <w:rsid w:val="006529A9"/>
    <w:rsid w:val="006872AE"/>
    <w:rsid w:val="00690361"/>
    <w:rsid w:val="00697F7F"/>
    <w:rsid w:val="006B058A"/>
    <w:rsid w:val="006C53C6"/>
    <w:rsid w:val="00702C4A"/>
    <w:rsid w:val="007040C3"/>
    <w:rsid w:val="00717021"/>
    <w:rsid w:val="007213B1"/>
    <w:rsid w:val="00732B32"/>
    <w:rsid w:val="00740C09"/>
    <w:rsid w:val="0075036D"/>
    <w:rsid w:val="00753C0A"/>
    <w:rsid w:val="0076218B"/>
    <w:rsid w:val="00763995"/>
    <w:rsid w:val="007738C5"/>
    <w:rsid w:val="00775F11"/>
    <w:rsid w:val="007769E6"/>
    <w:rsid w:val="00780D1B"/>
    <w:rsid w:val="00787D63"/>
    <w:rsid w:val="00792BDE"/>
    <w:rsid w:val="007A3A99"/>
    <w:rsid w:val="007D0622"/>
    <w:rsid w:val="007F47BA"/>
    <w:rsid w:val="00832735"/>
    <w:rsid w:val="00832963"/>
    <w:rsid w:val="00844B8F"/>
    <w:rsid w:val="00847F3E"/>
    <w:rsid w:val="00871F18"/>
    <w:rsid w:val="00873D37"/>
    <w:rsid w:val="00874A91"/>
    <w:rsid w:val="00894876"/>
    <w:rsid w:val="008956D1"/>
    <w:rsid w:val="008A7D29"/>
    <w:rsid w:val="008B7121"/>
    <w:rsid w:val="008C2079"/>
    <w:rsid w:val="008C239E"/>
    <w:rsid w:val="008D705E"/>
    <w:rsid w:val="008E1A57"/>
    <w:rsid w:val="008E6009"/>
    <w:rsid w:val="008F1709"/>
    <w:rsid w:val="008F333D"/>
    <w:rsid w:val="00903DBB"/>
    <w:rsid w:val="009070D7"/>
    <w:rsid w:val="00951ABD"/>
    <w:rsid w:val="0095506D"/>
    <w:rsid w:val="00966F4F"/>
    <w:rsid w:val="009676A0"/>
    <w:rsid w:val="00967CF6"/>
    <w:rsid w:val="009B1E5F"/>
    <w:rsid w:val="00A2151C"/>
    <w:rsid w:val="00A2257B"/>
    <w:rsid w:val="00A452B8"/>
    <w:rsid w:val="00A47B6D"/>
    <w:rsid w:val="00A501C4"/>
    <w:rsid w:val="00A53079"/>
    <w:rsid w:val="00A61C63"/>
    <w:rsid w:val="00A6458D"/>
    <w:rsid w:val="00A72BA4"/>
    <w:rsid w:val="00A73EB9"/>
    <w:rsid w:val="00A75C14"/>
    <w:rsid w:val="00A939AD"/>
    <w:rsid w:val="00A941A3"/>
    <w:rsid w:val="00AA053F"/>
    <w:rsid w:val="00AA1A23"/>
    <w:rsid w:val="00AD0A8A"/>
    <w:rsid w:val="00AD3EF3"/>
    <w:rsid w:val="00AD5F35"/>
    <w:rsid w:val="00AD798C"/>
    <w:rsid w:val="00AE6BDB"/>
    <w:rsid w:val="00AE7864"/>
    <w:rsid w:val="00B0437B"/>
    <w:rsid w:val="00B074C5"/>
    <w:rsid w:val="00B13D91"/>
    <w:rsid w:val="00B14DC3"/>
    <w:rsid w:val="00B24C2F"/>
    <w:rsid w:val="00B26A7F"/>
    <w:rsid w:val="00B34DFF"/>
    <w:rsid w:val="00B3598C"/>
    <w:rsid w:val="00B35ECE"/>
    <w:rsid w:val="00B36440"/>
    <w:rsid w:val="00B40E38"/>
    <w:rsid w:val="00B544A3"/>
    <w:rsid w:val="00B7537A"/>
    <w:rsid w:val="00B80948"/>
    <w:rsid w:val="00B91187"/>
    <w:rsid w:val="00BA50A5"/>
    <w:rsid w:val="00BB2066"/>
    <w:rsid w:val="00BB2B33"/>
    <w:rsid w:val="00BD012A"/>
    <w:rsid w:val="00BD1ED2"/>
    <w:rsid w:val="00BF27BF"/>
    <w:rsid w:val="00C17D4F"/>
    <w:rsid w:val="00C24B41"/>
    <w:rsid w:val="00C37321"/>
    <w:rsid w:val="00C444E3"/>
    <w:rsid w:val="00C734E4"/>
    <w:rsid w:val="00CA5FB7"/>
    <w:rsid w:val="00CA7574"/>
    <w:rsid w:val="00CB08A4"/>
    <w:rsid w:val="00CF5F1B"/>
    <w:rsid w:val="00D01CBE"/>
    <w:rsid w:val="00D06CD6"/>
    <w:rsid w:val="00D12561"/>
    <w:rsid w:val="00D57201"/>
    <w:rsid w:val="00D6133E"/>
    <w:rsid w:val="00D623F1"/>
    <w:rsid w:val="00D727BE"/>
    <w:rsid w:val="00DB38EE"/>
    <w:rsid w:val="00E10752"/>
    <w:rsid w:val="00E45148"/>
    <w:rsid w:val="00E475D8"/>
    <w:rsid w:val="00E51EF8"/>
    <w:rsid w:val="00E57B24"/>
    <w:rsid w:val="00E61AE9"/>
    <w:rsid w:val="00E71DB5"/>
    <w:rsid w:val="00E77BAD"/>
    <w:rsid w:val="00E82D9A"/>
    <w:rsid w:val="00E8674A"/>
    <w:rsid w:val="00EB22C8"/>
    <w:rsid w:val="00EE0DB5"/>
    <w:rsid w:val="00EE37CD"/>
    <w:rsid w:val="00F079CC"/>
    <w:rsid w:val="00F11F4B"/>
    <w:rsid w:val="00F12149"/>
    <w:rsid w:val="00F23931"/>
    <w:rsid w:val="00F303FF"/>
    <w:rsid w:val="00F445EC"/>
    <w:rsid w:val="00F52C5D"/>
    <w:rsid w:val="00F52FC1"/>
    <w:rsid w:val="00F84D3C"/>
    <w:rsid w:val="00F879E5"/>
    <w:rsid w:val="00FA782F"/>
    <w:rsid w:val="00FB1432"/>
    <w:rsid w:val="00FB1A24"/>
    <w:rsid w:val="00FC40A8"/>
    <w:rsid w:val="00FE0978"/>
    <w:rsid w:val="00FE2CDB"/>
    <w:rsid w:val="00FF5C29"/>
    <w:rsid w:val="00FF6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9243"/>
  <w15:docId w15:val="{43A0C4A0-F24F-453A-8E99-BD7AF162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13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E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EAD"/>
    <w:rPr>
      <w:rFonts w:ascii="Tahoma" w:hAnsi="Tahoma" w:cs="Tahoma"/>
      <w:sz w:val="16"/>
      <w:szCs w:val="16"/>
    </w:rPr>
  </w:style>
  <w:style w:type="paragraph" w:styleId="Header">
    <w:name w:val="header"/>
    <w:basedOn w:val="Normal"/>
    <w:link w:val="HeaderChar"/>
    <w:uiPriority w:val="99"/>
    <w:unhideWhenUsed/>
    <w:rsid w:val="004206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6ED"/>
  </w:style>
  <w:style w:type="paragraph" w:styleId="Footer">
    <w:name w:val="footer"/>
    <w:basedOn w:val="Normal"/>
    <w:link w:val="FooterChar"/>
    <w:uiPriority w:val="99"/>
    <w:unhideWhenUsed/>
    <w:rsid w:val="004206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6ED"/>
  </w:style>
  <w:style w:type="paragraph" w:customStyle="1" w:styleId="HeaderOdd">
    <w:name w:val="Header Odd"/>
    <w:basedOn w:val="NoSpacing"/>
    <w:qFormat/>
    <w:rsid w:val="004206ED"/>
    <w:pPr>
      <w:pBdr>
        <w:bottom w:val="single" w:sz="4" w:space="1" w:color="4F81BD" w:themeColor="accent1"/>
      </w:pBdr>
      <w:jc w:val="right"/>
    </w:pPr>
    <w:rPr>
      <w:rFonts w:cs="Times New Roman"/>
      <w:b/>
      <w:color w:val="1F497D" w:themeColor="text2"/>
      <w:sz w:val="20"/>
      <w:szCs w:val="20"/>
      <w:lang w:val="en-US" w:eastAsia="ja-JP"/>
    </w:rPr>
  </w:style>
  <w:style w:type="paragraph" w:styleId="NoSpacing">
    <w:name w:val="No Spacing"/>
    <w:uiPriority w:val="1"/>
    <w:qFormat/>
    <w:rsid w:val="004206ED"/>
    <w:pPr>
      <w:spacing w:after="0" w:line="240" w:lineRule="auto"/>
    </w:pPr>
  </w:style>
  <w:style w:type="character" w:styleId="Hyperlink">
    <w:name w:val="Hyperlink"/>
    <w:basedOn w:val="DefaultParagraphFont"/>
    <w:uiPriority w:val="99"/>
    <w:unhideWhenUsed/>
    <w:rsid w:val="008E1A57"/>
    <w:rPr>
      <w:color w:val="0000FF" w:themeColor="hyperlink"/>
      <w:u w:val="single"/>
    </w:rPr>
  </w:style>
  <w:style w:type="paragraph" w:styleId="ListParagraph">
    <w:name w:val="List Paragraph"/>
    <w:basedOn w:val="Normal"/>
    <w:uiPriority w:val="34"/>
    <w:qFormat/>
    <w:rsid w:val="004B23F0"/>
    <w:pPr>
      <w:ind w:left="720"/>
      <w:contextualSpacing/>
    </w:pPr>
  </w:style>
  <w:style w:type="table" w:styleId="TableGrid">
    <w:name w:val="Table Grid"/>
    <w:basedOn w:val="TableNormal"/>
    <w:uiPriority w:val="59"/>
    <w:rsid w:val="00A75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34DFF"/>
    <w:rPr>
      <w:sz w:val="16"/>
      <w:szCs w:val="16"/>
    </w:rPr>
  </w:style>
  <w:style w:type="paragraph" w:styleId="CommentText">
    <w:name w:val="annotation text"/>
    <w:basedOn w:val="Normal"/>
    <w:link w:val="CommentTextChar"/>
    <w:uiPriority w:val="99"/>
    <w:semiHidden/>
    <w:unhideWhenUsed/>
    <w:rsid w:val="00B34DFF"/>
    <w:pPr>
      <w:spacing w:line="240" w:lineRule="auto"/>
    </w:pPr>
    <w:rPr>
      <w:sz w:val="20"/>
      <w:szCs w:val="20"/>
    </w:rPr>
  </w:style>
  <w:style w:type="character" w:customStyle="1" w:styleId="CommentTextChar">
    <w:name w:val="Comment Text Char"/>
    <w:basedOn w:val="DefaultParagraphFont"/>
    <w:link w:val="CommentText"/>
    <w:uiPriority w:val="99"/>
    <w:semiHidden/>
    <w:rsid w:val="00B34DFF"/>
    <w:rPr>
      <w:sz w:val="20"/>
      <w:szCs w:val="20"/>
    </w:rPr>
  </w:style>
  <w:style w:type="paragraph" w:styleId="CommentSubject">
    <w:name w:val="annotation subject"/>
    <w:basedOn w:val="CommentText"/>
    <w:next w:val="CommentText"/>
    <w:link w:val="CommentSubjectChar"/>
    <w:uiPriority w:val="99"/>
    <w:semiHidden/>
    <w:unhideWhenUsed/>
    <w:rsid w:val="00B34DFF"/>
    <w:rPr>
      <w:b/>
      <w:bCs/>
    </w:rPr>
  </w:style>
  <w:style w:type="character" w:customStyle="1" w:styleId="CommentSubjectChar">
    <w:name w:val="Comment Subject Char"/>
    <w:basedOn w:val="CommentTextChar"/>
    <w:link w:val="CommentSubject"/>
    <w:uiPriority w:val="99"/>
    <w:semiHidden/>
    <w:rsid w:val="00B34DFF"/>
    <w:rPr>
      <w:b/>
      <w:bCs/>
      <w:sz w:val="20"/>
      <w:szCs w:val="20"/>
    </w:rPr>
  </w:style>
  <w:style w:type="paragraph" w:styleId="FootnoteText">
    <w:name w:val="footnote text"/>
    <w:basedOn w:val="Normal"/>
    <w:link w:val="FootnoteTextChar"/>
    <w:uiPriority w:val="99"/>
    <w:semiHidden/>
    <w:rsid w:val="00966F4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966F4F"/>
    <w:rPr>
      <w:rFonts w:ascii="Times New Roman" w:eastAsia="Times New Roman" w:hAnsi="Times New Roman" w:cs="Times New Roman"/>
      <w:sz w:val="20"/>
      <w:szCs w:val="20"/>
    </w:rPr>
  </w:style>
  <w:style w:type="character" w:styleId="FootnoteReference">
    <w:name w:val="footnote reference"/>
    <w:uiPriority w:val="99"/>
    <w:semiHidden/>
    <w:rsid w:val="00966F4F"/>
    <w:rPr>
      <w:vertAlign w:val="superscript"/>
    </w:rPr>
  </w:style>
  <w:style w:type="paragraph" w:styleId="NormalWeb">
    <w:name w:val="Normal (Web)"/>
    <w:basedOn w:val="Normal"/>
    <w:uiPriority w:val="99"/>
    <w:semiHidden/>
    <w:unhideWhenUsed/>
    <w:rsid w:val="0095506D"/>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303FF"/>
    <w:rPr>
      <w:color w:val="800080" w:themeColor="followedHyperlink"/>
      <w:u w:val="single"/>
    </w:rPr>
  </w:style>
  <w:style w:type="paragraph" w:customStyle="1" w:styleId="Default">
    <w:name w:val="Default"/>
    <w:rsid w:val="00B14DC3"/>
    <w:pPr>
      <w:autoSpaceDE w:val="0"/>
      <w:autoSpaceDN w:val="0"/>
      <w:adjustRightInd w:val="0"/>
      <w:spacing w:after="0" w:line="240" w:lineRule="auto"/>
    </w:pPr>
    <w:rPr>
      <w:rFonts w:ascii="Calibri" w:eastAsia="Calibri" w:hAnsi="Calibri" w:cs="Calibri"/>
      <w:color w:val="000000"/>
      <w:sz w:val="24"/>
      <w:szCs w:val="24"/>
    </w:rPr>
  </w:style>
  <w:style w:type="paragraph" w:styleId="BodyText2">
    <w:name w:val="Body Text 2"/>
    <w:basedOn w:val="Normal"/>
    <w:link w:val="BodyText2Char"/>
    <w:rsid w:val="00505BAC"/>
    <w:pPr>
      <w:tabs>
        <w:tab w:val="left" w:pos="709"/>
      </w:tabs>
      <w:spacing w:after="0" w:line="240" w:lineRule="auto"/>
      <w:jc w:val="both"/>
    </w:pPr>
    <w:rPr>
      <w:rFonts w:ascii="Times New Roman" w:eastAsia="Times New Roman" w:hAnsi="Times New Roman" w:cs="Times New Roman"/>
      <w:color w:val="FF6600"/>
      <w:sz w:val="24"/>
      <w:szCs w:val="24"/>
      <w:lang w:val="en-US"/>
    </w:rPr>
  </w:style>
  <w:style w:type="character" w:customStyle="1" w:styleId="BodyText2Char">
    <w:name w:val="Body Text 2 Char"/>
    <w:basedOn w:val="DefaultParagraphFont"/>
    <w:link w:val="BodyText2"/>
    <w:rsid w:val="00505BAC"/>
    <w:rPr>
      <w:rFonts w:ascii="Times New Roman" w:eastAsia="Times New Roman" w:hAnsi="Times New Roman" w:cs="Times New Roman"/>
      <w:color w:val="FF6600"/>
      <w:sz w:val="24"/>
      <w:szCs w:val="24"/>
      <w:lang w:val="en-US"/>
    </w:rPr>
  </w:style>
  <w:style w:type="character" w:customStyle="1" w:styleId="st1">
    <w:name w:val="st1"/>
    <w:basedOn w:val="DefaultParagraphFont"/>
    <w:rsid w:val="008C23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07810">
      <w:bodyDiv w:val="1"/>
      <w:marLeft w:val="0"/>
      <w:marRight w:val="0"/>
      <w:marTop w:val="0"/>
      <w:marBottom w:val="0"/>
      <w:divBdr>
        <w:top w:val="none" w:sz="0" w:space="0" w:color="auto"/>
        <w:left w:val="none" w:sz="0" w:space="0" w:color="auto"/>
        <w:bottom w:val="none" w:sz="0" w:space="0" w:color="auto"/>
        <w:right w:val="none" w:sz="0" w:space="0" w:color="auto"/>
      </w:divBdr>
    </w:div>
    <w:div w:id="168640794">
      <w:bodyDiv w:val="1"/>
      <w:marLeft w:val="0"/>
      <w:marRight w:val="0"/>
      <w:marTop w:val="0"/>
      <w:marBottom w:val="0"/>
      <w:divBdr>
        <w:top w:val="none" w:sz="0" w:space="0" w:color="auto"/>
        <w:left w:val="none" w:sz="0" w:space="0" w:color="auto"/>
        <w:bottom w:val="none" w:sz="0" w:space="0" w:color="auto"/>
        <w:right w:val="none" w:sz="0" w:space="0" w:color="auto"/>
      </w:divBdr>
      <w:divsChild>
        <w:div w:id="532039648">
          <w:marLeft w:val="0"/>
          <w:marRight w:val="0"/>
          <w:marTop w:val="0"/>
          <w:marBottom w:val="0"/>
          <w:divBdr>
            <w:top w:val="none" w:sz="0" w:space="0" w:color="auto"/>
            <w:left w:val="none" w:sz="0" w:space="0" w:color="auto"/>
            <w:bottom w:val="none" w:sz="0" w:space="0" w:color="auto"/>
            <w:right w:val="none" w:sz="0" w:space="0" w:color="auto"/>
          </w:divBdr>
          <w:divsChild>
            <w:div w:id="74674528">
              <w:marLeft w:val="0"/>
              <w:marRight w:val="0"/>
              <w:marTop w:val="0"/>
              <w:marBottom w:val="0"/>
              <w:divBdr>
                <w:top w:val="none" w:sz="0" w:space="0" w:color="auto"/>
                <w:left w:val="none" w:sz="0" w:space="0" w:color="auto"/>
                <w:bottom w:val="none" w:sz="0" w:space="0" w:color="auto"/>
                <w:right w:val="none" w:sz="0" w:space="0" w:color="auto"/>
              </w:divBdr>
              <w:divsChild>
                <w:div w:id="1978144666">
                  <w:marLeft w:val="0"/>
                  <w:marRight w:val="0"/>
                  <w:marTop w:val="0"/>
                  <w:marBottom w:val="0"/>
                  <w:divBdr>
                    <w:top w:val="none" w:sz="0" w:space="0" w:color="auto"/>
                    <w:left w:val="none" w:sz="0" w:space="0" w:color="auto"/>
                    <w:bottom w:val="none" w:sz="0" w:space="0" w:color="auto"/>
                    <w:right w:val="none" w:sz="0" w:space="0" w:color="auto"/>
                  </w:divBdr>
                  <w:divsChild>
                    <w:div w:id="9708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17591">
      <w:bodyDiv w:val="1"/>
      <w:marLeft w:val="0"/>
      <w:marRight w:val="0"/>
      <w:marTop w:val="0"/>
      <w:marBottom w:val="0"/>
      <w:divBdr>
        <w:top w:val="none" w:sz="0" w:space="0" w:color="auto"/>
        <w:left w:val="none" w:sz="0" w:space="0" w:color="auto"/>
        <w:bottom w:val="none" w:sz="0" w:space="0" w:color="auto"/>
        <w:right w:val="none" w:sz="0" w:space="0" w:color="auto"/>
      </w:divBdr>
    </w:div>
    <w:div w:id="1653635080">
      <w:bodyDiv w:val="1"/>
      <w:marLeft w:val="0"/>
      <w:marRight w:val="0"/>
      <w:marTop w:val="0"/>
      <w:marBottom w:val="0"/>
      <w:divBdr>
        <w:top w:val="none" w:sz="0" w:space="0" w:color="auto"/>
        <w:left w:val="none" w:sz="0" w:space="0" w:color="auto"/>
        <w:bottom w:val="none" w:sz="0" w:space="0" w:color="auto"/>
        <w:right w:val="none" w:sz="0" w:space="0" w:color="auto"/>
      </w:divBdr>
      <w:divsChild>
        <w:div w:id="1780951894">
          <w:marLeft w:val="547"/>
          <w:marRight w:val="0"/>
          <w:marTop w:val="0"/>
          <w:marBottom w:val="0"/>
          <w:divBdr>
            <w:top w:val="none" w:sz="0" w:space="0" w:color="auto"/>
            <w:left w:val="none" w:sz="0" w:space="0" w:color="auto"/>
            <w:bottom w:val="none" w:sz="0" w:space="0" w:color="auto"/>
            <w:right w:val="none" w:sz="0" w:space="0" w:color="auto"/>
          </w:divBdr>
        </w:div>
        <w:div w:id="177342725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h.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qc.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watchsolihull.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healthwatchsolihu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73819-6EAA-4E13-AB0B-478CD5F19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2327</Words>
  <Characters>13264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Independent Chair of the Board Recruitment Pack</vt:lpstr>
    </vt:vector>
  </TitlesOfParts>
  <Company>Healthwatch Wolverhampton</Company>
  <LinksUpToDate>false</LinksUpToDate>
  <CharactersWithSpaces>15560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Independent Chair of the Board Recruitment Pack</dc:title>
  <dc:creator>Rats858</dc:creator>
  <cp:lastModifiedBy>Natalie Travers</cp:lastModifiedBy>
  <cp:revision>3</cp:revision>
  <cp:lastPrinted>2013-01-18T10:21:00Z</cp:lastPrinted>
  <dcterms:created xsi:type="dcterms:W3CDTF">2018-03-16T10:53:00Z</dcterms:created>
  <dcterms:modified xsi:type="dcterms:W3CDTF">2018-03-16T14:07:00Z</dcterms:modified>
</cp:coreProperties>
</file>